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ˎ̥" w:eastAsia="方正小标宋简体" w:cs="宋体"/>
          <w:b/>
          <w:bCs/>
          <w:sz w:val="44"/>
          <w:szCs w:val="44"/>
          <w:lang w:eastAsia="zh-CN"/>
        </w:rPr>
      </w:pPr>
      <w:r>
        <w:rPr>
          <w:rFonts w:hint="eastAsia" w:ascii="方正小标宋简体" w:hAnsi="ˎ̥" w:eastAsia="方正小标宋简体" w:cs="宋体"/>
          <w:sz w:val="44"/>
          <w:szCs w:val="44"/>
        </w:rPr>
        <w:t>温岭市</w:t>
      </w:r>
      <w:r>
        <w:rPr>
          <w:rFonts w:hint="eastAsia" w:ascii="方正小标宋简体" w:hAnsi="ˎ̥" w:eastAsia="方正小标宋简体" w:cs="宋体"/>
          <w:sz w:val="44"/>
          <w:szCs w:val="44"/>
          <w:lang w:eastAsia="zh-CN"/>
        </w:rPr>
        <w:t>妇联</w:t>
      </w:r>
      <w:r>
        <w:rPr>
          <w:rFonts w:hint="eastAsia" w:ascii="方正小标宋简体" w:hAnsi="ˎ̥" w:eastAsia="方正小标宋简体" w:cs="宋体"/>
          <w:sz w:val="44"/>
          <w:szCs w:val="44"/>
        </w:rPr>
        <w:t>2020年部门预算</w:t>
      </w:r>
    </w:p>
    <w:p>
      <w:pPr>
        <w:spacing w:line="590" w:lineRule="exact"/>
        <w:ind w:firstLine="640" w:firstLineChars="200"/>
        <w:rPr>
          <w:rFonts w:ascii="仿宋_GB2312" w:hAnsi="ˎ̥" w:eastAsia="仿宋_GB2312" w:cs="宋体"/>
          <w:sz w:val="32"/>
          <w:szCs w:val="32"/>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w:t>
      </w:r>
      <w:r>
        <w:rPr>
          <w:rFonts w:hint="eastAsia" w:ascii="黑体" w:hAnsi="ˎ̥" w:eastAsia="黑体" w:cs="宋体"/>
          <w:sz w:val="32"/>
          <w:szCs w:val="32"/>
          <w:lang w:eastAsia="zh-CN"/>
        </w:rPr>
        <w:t>妇联</w:t>
      </w:r>
      <w:r>
        <w:rPr>
          <w:rFonts w:hint="eastAsia" w:ascii="黑体" w:hAnsi="ˎ̥" w:eastAsia="黑体" w:cs="宋体"/>
          <w:sz w:val="32"/>
          <w:szCs w:val="32"/>
        </w:rPr>
        <w:t>概况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pStyle w:val="3"/>
        <w:keepNext w:val="0"/>
        <w:keepLines w:val="0"/>
        <w:widowControl/>
        <w:suppressLineNumbers w:val="0"/>
        <w:shd w:val="clear" w:color="auto" w:fill="FFFFFF"/>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1"/>
          <w:szCs w:val="31"/>
          <w:shd w:val="clear" w:color="auto" w:fill="FFFFFF"/>
        </w:rPr>
        <w:t>1</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宣传、执行国家和上级主管部门有关妇女政策的法律、法规，深入开展巾帼志愿服务活动，培育和践行社会主义核心价值观；</w:t>
      </w:r>
    </w:p>
    <w:p>
      <w:pPr>
        <w:pStyle w:val="3"/>
        <w:keepNext w:val="0"/>
        <w:keepLines w:val="0"/>
        <w:widowControl/>
        <w:suppressLineNumbers w:val="0"/>
        <w:shd w:val="clear" w:color="auto" w:fill="FFFFFF"/>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1"/>
          <w:szCs w:val="31"/>
          <w:shd w:val="clear" w:color="auto" w:fill="FFFFFF"/>
        </w:rPr>
        <w:t>2</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深入推进女性创业创新，团结、动员妇女投身改革，参与经济建设，促进社会发展；</w:t>
      </w:r>
    </w:p>
    <w:p>
      <w:pPr>
        <w:pStyle w:val="3"/>
        <w:keepNext w:val="0"/>
        <w:keepLines w:val="0"/>
        <w:widowControl/>
        <w:suppressLineNumbers w:val="0"/>
        <w:shd w:val="clear" w:color="auto" w:fill="FFFFFF"/>
        <w:spacing w:before="0" w:beforeAutospacing="0" w:after="0" w:afterAutospacing="0" w:line="600" w:lineRule="atLeast"/>
        <w:ind w:left="0" w:right="0" w:firstLine="645"/>
        <w:jc w:val="both"/>
        <w:rPr>
          <w:rFonts w:hint="eastAsia" w:ascii="仿宋_GB2312" w:hAnsi="sans-serif" w:eastAsia="仿宋_GB2312" w:cs="仿宋_GB2312"/>
          <w:i w:val="0"/>
          <w:caps w:val="0"/>
          <w:color w:val="000000"/>
          <w:spacing w:val="0"/>
          <w:sz w:val="31"/>
          <w:szCs w:val="31"/>
          <w:shd w:val="clear" w:color="auto" w:fill="FFFFFF"/>
          <w:lang w:eastAsia="zh-CN"/>
        </w:rPr>
      </w:pPr>
      <w:r>
        <w:rPr>
          <w:rFonts w:hint="default" w:ascii="仿宋_GB2312" w:hAnsi="sans-serif" w:eastAsia="仿宋_GB2312" w:cs="仿宋_GB2312"/>
          <w:i w:val="0"/>
          <w:caps w:val="0"/>
          <w:color w:val="000000"/>
          <w:spacing w:val="0"/>
          <w:sz w:val="31"/>
          <w:szCs w:val="31"/>
          <w:shd w:val="clear" w:color="auto" w:fill="FFFFFF"/>
        </w:rPr>
        <w:t>3</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依法维护妇女儿童的合法权益</w:t>
      </w:r>
      <w:r>
        <w:rPr>
          <w:rFonts w:hint="eastAsia" w:ascii="仿宋_GB2312" w:hAnsi="sans-serif" w:eastAsia="仿宋_GB2312" w:cs="仿宋_GB2312"/>
          <w:i w:val="0"/>
          <w:caps w:val="0"/>
          <w:color w:val="000000"/>
          <w:spacing w:val="0"/>
          <w:sz w:val="31"/>
          <w:szCs w:val="31"/>
          <w:shd w:val="clear" w:color="auto" w:fill="FFFFFF"/>
          <w:lang w:eastAsia="zh-CN"/>
        </w:rPr>
        <w:t>，</w:t>
      </w:r>
      <w:r>
        <w:rPr>
          <w:rFonts w:hint="eastAsia" w:ascii="仿宋_GB2312" w:hAnsi="sans-serif" w:eastAsia="仿宋_GB2312" w:cs="仿宋_GB2312"/>
          <w:i w:val="0"/>
          <w:caps w:val="0"/>
          <w:color w:val="000000"/>
          <w:spacing w:val="0"/>
          <w:sz w:val="31"/>
          <w:szCs w:val="31"/>
          <w:shd w:val="clear" w:color="auto" w:fill="FFFFFF"/>
        </w:rPr>
        <w:t>为妇女儿童提供法律咨询服务</w:t>
      </w:r>
      <w:r>
        <w:rPr>
          <w:rFonts w:hint="eastAsia" w:ascii="仿宋_GB2312" w:hAnsi="sans-serif" w:eastAsia="仿宋_GB2312" w:cs="仿宋_GB2312"/>
          <w:i w:val="0"/>
          <w:caps w:val="0"/>
          <w:color w:val="000000"/>
          <w:spacing w:val="0"/>
          <w:sz w:val="31"/>
          <w:szCs w:val="31"/>
          <w:shd w:val="clear" w:color="auto" w:fill="FFFFFF"/>
          <w:lang w:eastAsia="zh-CN"/>
        </w:rPr>
        <w:t>；</w:t>
      </w:r>
    </w:p>
    <w:p>
      <w:pPr>
        <w:pStyle w:val="3"/>
        <w:keepNext w:val="0"/>
        <w:keepLines w:val="0"/>
        <w:widowControl/>
        <w:suppressLineNumbers w:val="0"/>
        <w:shd w:val="clear" w:color="auto" w:fill="FFFFFF"/>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1"/>
          <w:szCs w:val="31"/>
          <w:shd w:val="clear" w:color="auto" w:fill="FFFFFF"/>
        </w:rPr>
        <w:t>4</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加强妇女组织建设，提倡</w:t>
      </w:r>
      <w:r>
        <w:rPr>
          <w:rFonts w:hint="eastAsia" w:ascii="仿宋_GB2312" w:hAnsi="sans-serif" w:eastAsia="仿宋_GB2312" w:cs="仿宋_GB2312"/>
          <w:i w:val="0"/>
          <w:caps w:val="0"/>
          <w:color w:val="000000"/>
          <w:spacing w:val="0"/>
          <w:sz w:val="31"/>
          <w:szCs w:val="31"/>
          <w:shd w:val="clear" w:color="auto" w:fill="FFFFFF"/>
          <w:lang w:eastAsia="zh-CN"/>
        </w:rPr>
        <w:t>“</w:t>
      </w:r>
      <w:r>
        <w:rPr>
          <w:rFonts w:hint="default" w:ascii="仿宋_GB2312" w:hAnsi="sans-serif" w:eastAsia="仿宋_GB2312" w:cs="仿宋_GB2312"/>
          <w:i w:val="0"/>
          <w:caps w:val="0"/>
          <w:color w:val="000000"/>
          <w:spacing w:val="0"/>
          <w:sz w:val="31"/>
          <w:szCs w:val="31"/>
          <w:shd w:val="clear" w:color="auto" w:fill="FFFFFF"/>
        </w:rPr>
        <w:t>四自精神</w:t>
      </w:r>
      <w:r>
        <w:rPr>
          <w:rFonts w:hint="eastAsia" w:ascii="仿宋_GB2312" w:hAnsi="sans-serif" w:eastAsia="仿宋_GB2312" w:cs="仿宋_GB2312"/>
          <w:i w:val="0"/>
          <w:caps w:val="0"/>
          <w:color w:val="000000"/>
          <w:spacing w:val="0"/>
          <w:sz w:val="31"/>
          <w:szCs w:val="31"/>
          <w:shd w:val="clear" w:color="auto" w:fill="FFFFFF"/>
          <w:lang w:eastAsia="zh-CN"/>
        </w:rPr>
        <w:t>”，</w:t>
      </w:r>
      <w:r>
        <w:rPr>
          <w:rFonts w:hint="eastAsia" w:ascii="仿宋_GB2312" w:hAnsi="sans-serif" w:eastAsia="仿宋_GB2312" w:cs="仿宋_GB2312"/>
          <w:i w:val="0"/>
          <w:caps w:val="0"/>
          <w:color w:val="000000"/>
          <w:spacing w:val="0"/>
          <w:sz w:val="31"/>
          <w:szCs w:val="31"/>
          <w:shd w:val="clear" w:color="auto" w:fill="FFFFFF"/>
        </w:rPr>
        <w:t>提高妇女思想道德素质和科学文化素质，促进妇女人才成长；</w:t>
      </w:r>
      <w:r>
        <w:rPr>
          <w:rFonts w:hint="eastAsia" w:ascii="仿宋_GB2312" w:hAnsi="sans-serif" w:eastAsia="仿宋_GB2312" w:cs="仿宋_GB2312"/>
          <w:i w:val="0"/>
          <w:caps w:val="0"/>
          <w:color w:val="000000"/>
          <w:spacing w:val="0"/>
          <w:sz w:val="31"/>
          <w:szCs w:val="31"/>
          <w:shd w:val="clear" w:color="auto" w:fill="FFFFFF"/>
        </w:rPr>
        <w:br w:type="textWrapping"/>
      </w:r>
      <w:r>
        <w:rPr>
          <w:rFonts w:hint="eastAsia" w:ascii="仿宋_GB2312" w:hAnsi="sans-serif" w:eastAsia="仿宋_GB2312" w:cs="仿宋_GB2312"/>
          <w:i w:val="0"/>
          <w:caps w:val="0"/>
          <w:color w:val="000000"/>
          <w:spacing w:val="0"/>
          <w:sz w:val="31"/>
          <w:szCs w:val="31"/>
          <w:shd w:val="clear" w:color="auto" w:fill="FFFFFF"/>
          <w:lang w:val="en-US" w:eastAsia="zh-CN"/>
        </w:rPr>
        <w:t xml:space="preserve">    </w:t>
      </w:r>
      <w:r>
        <w:rPr>
          <w:rFonts w:hint="default" w:ascii="仿宋_GB2312" w:hAnsi="sans-serif" w:eastAsia="仿宋_GB2312" w:cs="仿宋_GB2312"/>
          <w:i w:val="0"/>
          <w:caps w:val="0"/>
          <w:color w:val="000000"/>
          <w:spacing w:val="0"/>
          <w:sz w:val="31"/>
          <w:szCs w:val="31"/>
          <w:shd w:val="clear" w:color="auto" w:fill="FFFFFF"/>
        </w:rPr>
        <w:t>5</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推进未成年人思想道德建设，普及家庭教育知识，开展“家庭文明”创建活动；</w:t>
      </w:r>
    </w:p>
    <w:p>
      <w:pPr>
        <w:pStyle w:val="3"/>
        <w:keepNext w:val="0"/>
        <w:keepLines w:val="0"/>
        <w:widowControl/>
        <w:suppressLineNumbers w:val="0"/>
        <w:spacing w:before="0" w:beforeAutospacing="0" w:after="0" w:afterAutospacing="0" w:line="585" w:lineRule="atLeast"/>
        <w:ind w:left="0" w:right="0" w:firstLine="645"/>
        <w:rPr>
          <w:rFonts w:hint="default" w:ascii="仿宋_GB2312" w:hAnsi="sans-serif" w:eastAsia="仿宋_GB2312" w:cs="仿宋_GB2312"/>
          <w:i w:val="0"/>
          <w:caps w:val="0"/>
          <w:color w:val="000000"/>
          <w:spacing w:val="0"/>
          <w:sz w:val="31"/>
          <w:szCs w:val="31"/>
          <w:shd w:val="clear" w:color="auto" w:fill="FFFFFF"/>
        </w:rPr>
      </w:pPr>
      <w:r>
        <w:rPr>
          <w:rFonts w:hint="default" w:ascii="仿宋_GB2312" w:hAnsi="sans-serif" w:eastAsia="仿宋_GB2312" w:cs="仿宋_GB2312"/>
          <w:i w:val="0"/>
          <w:caps w:val="0"/>
          <w:color w:val="000000"/>
          <w:spacing w:val="0"/>
          <w:sz w:val="31"/>
          <w:szCs w:val="31"/>
          <w:shd w:val="clear" w:color="auto" w:fill="FFFFFF"/>
        </w:rPr>
        <w:t>6</w:t>
      </w:r>
      <w:r>
        <w:rPr>
          <w:rFonts w:hint="eastAsia" w:ascii="仿宋_GB2312" w:hAnsi="sans-serif" w:eastAsia="仿宋_GB2312" w:cs="仿宋_GB2312"/>
          <w:i w:val="0"/>
          <w:caps w:val="0"/>
          <w:color w:val="000000"/>
          <w:spacing w:val="0"/>
          <w:sz w:val="31"/>
          <w:szCs w:val="31"/>
          <w:shd w:val="clear" w:color="auto" w:fill="FFFFFF"/>
          <w:lang w:val="en-US" w:eastAsia="zh-CN"/>
        </w:rPr>
        <w:t>.</w:t>
      </w:r>
      <w:r>
        <w:rPr>
          <w:rFonts w:hint="default" w:ascii="仿宋_GB2312" w:hAnsi="sans-serif" w:eastAsia="仿宋_GB2312" w:cs="仿宋_GB2312"/>
          <w:i w:val="0"/>
          <w:caps w:val="0"/>
          <w:color w:val="000000"/>
          <w:spacing w:val="0"/>
          <w:sz w:val="31"/>
          <w:szCs w:val="31"/>
          <w:shd w:val="clear" w:color="auto" w:fill="FFFFFF"/>
        </w:rPr>
        <w:t>通过项目化发展，品牌化推进，平台化运作，将市妇女儿童活动中心打造成全市妇女儿童的成长乐园和精神家园。</w:t>
      </w:r>
    </w:p>
    <w:p>
      <w:pPr>
        <w:pStyle w:val="3"/>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caps w:val="0"/>
          <w:color w:val="000000"/>
          <w:spacing w:val="0"/>
          <w:sz w:val="21"/>
          <w:szCs w:val="21"/>
        </w:rPr>
      </w:pPr>
      <w:r>
        <w:rPr>
          <w:rFonts w:hint="default" w:ascii="仿宋_GB2312" w:hAnsi="sans-serif" w:eastAsia="仿宋_GB2312" w:cs="仿宋_GB2312"/>
          <w:i w:val="0"/>
          <w:caps w:val="0"/>
          <w:color w:val="000000"/>
          <w:spacing w:val="0"/>
          <w:sz w:val="31"/>
          <w:szCs w:val="31"/>
        </w:rPr>
        <w:t>（二）部门预算单位构成</w:t>
      </w:r>
    </w:p>
    <w:p>
      <w:pPr>
        <w:pStyle w:val="3"/>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caps w:val="0"/>
          <w:color w:val="000000"/>
          <w:spacing w:val="0"/>
          <w:sz w:val="21"/>
          <w:szCs w:val="21"/>
        </w:rPr>
      </w:pPr>
      <w:r>
        <w:rPr>
          <w:rFonts w:hint="default" w:ascii="仿宋_GB2312" w:hAnsi="sans-serif" w:eastAsia="仿宋_GB2312" w:cs="仿宋_GB2312"/>
          <w:i w:val="0"/>
          <w:caps w:val="0"/>
          <w:color w:val="000000"/>
          <w:spacing w:val="0"/>
          <w:sz w:val="31"/>
          <w:szCs w:val="31"/>
        </w:rPr>
        <w:t>从预算单位构成看，市妇联部门预算包括：市妇联本级预算。</w:t>
      </w: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二、</w:t>
      </w:r>
      <w:r>
        <w:rPr>
          <w:rFonts w:hint="eastAsia" w:ascii="黑体" w:hAnsi="ˎ̥" w:eastAsia="黑体" w:cs="宋体"/>
          <w:sz w:val="32"/>
          <w:szCs w:val="32"/>
          <w:lang w:eastAsia="zh-CN"/>
        </w:rPr>
        <w:t>市妇联</w:t>
      </w:r>
      <w:r>
        <w:rPr>
          <w:rFonts w:hint="eastAsia" w:ascii="黑体" w:hAnsi="ˎ̥" w:eastAsia="黑体" w:cs="宋体"/>
          <w:sz w:val="32"/>
          <w:szCs w:val="32"/>
        </w:rPr>
        <w:t>2020年部门预算安排情况说明</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（一）关于</w:t>
      </w:r>
      <w:r>
        <w:rPr>
          <w:rFonts w:hint="eastAsia" w:ascii="仿宋_GB2312" w:hAnsi="ˎ̥" w:eastAsia="仿宋_GB2312" w:cs="宋体"/>
          <w:b/>
          <w:bCs/>
          <w:sz w:val="32"/>
          <w:szCs w:val="32"/>
          <w:lang w:eastAsia="zh-CN"/>
        </w:rPr>
        <w:t>市妇联</w:t>
      </w:r>
      <w:r>
        <w:rPr>
          <w:rFonts w:hint="eastAsia" w:ascii="仿宋_GB2312" w:hAnsi="ˎ̥" w:eastAsia="仿宋_GB2312" w:cs="宋体"/>
          <w:b/>
          <w:bCs/>
          <w:sz w:val="32"/>
          <w:szCs w:val="32"/>
        </w:rPr>
        <w:t>2020年收支预算情况的总体说明</w:t>
      </w:r>
    </w:p>
    <w:p>
      <w:pPr>
        <w:spacing w:line="59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所有收入和支出均纳入部门预算管理。收入包括：一般公共预算拨款收入</w:t>
      </w:r>
      <w:r>
        <w:rPr>
          <w:rFonts w:hint="eastAsia" w:ascii="仿宋_GB2312" w:eastAsia="仿宋_GB2312"/>
          <w:color w:val="000000"/>
          <w:sz w:val="32"/>
          <w:szCs w:val="32"/>
          <w:lang w:val="en-US" w:eastAsia="zh-CN"/>
        </w:rPr>
        <w:t>590.21万元</w:t>
      </w:r>
      <w:r>
        <w:rPr>
          <w:rFonts w:hint="eastAsia" w:ascii="仿宋_GB2312" w:eastAsia="仿宋_GB2312"/>
          <w:color w:val="000000"/>
          <w:sz w:val="32"/>
          <w:szCs w:val="32"/>
        </w:rPr>
        <w:t>、省补助收入</w:t>
      </w:r>
      <w:r>
        <w:rPr>
          <w:rFonts w:hint="eastAsia" w:ascii="仿宋_GB2312" w:eastAsia="仿宋_GB2312"/>
          <w:color w:val="000000"/>
          <w:sz w:val="32"/>
          <w:szCs w:val="32"/>
          <w:lang w:val="en-US" w:eastAsia="zh-CN"/>
        </w:rPr>
        <w:t>18万元</w:t>
      </w:r>
      <w:r>
        <w:rPr>
          <w:rFonts w:hint="eastAsia" w:ascii="仿宋_GB2312" w:eastAsia="仿宋_GB2312"/>
          <w:color w:val="000000"/>
          <w:sz w:val="32"/>
          <w:szCs w:val="32"/>
        </w:rPr>
        <w:t>；支出包括：一般公共服务支出</w:t>
      </w:r>
      <w:r>
        <w:rPr>
          <w:rFonts w:hint="eastAsia" w:ascii="仿宋_GB2312" w:eastAsia="仿宋_GB2312"/>
          <w:color w:val="000000"/>
          <w:sz w:val="32"/>
          <w:szCs w:val="32"/>
          <w:lang w:val="en-US" w:eastAsia="zh-CN"/>
        </w:rPr>
        <w:t>579.74万元</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28.47万元</w:t>
      </w: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2020年收支总预算</w:t>
      </w:r>
      <w:r>
        <w:rPr>
          <w:rFonts w:hint="eastAsia" w:ascii="仿宋_GB2312" w:eastAsia="仿宋_GB2312"/>
          <w:color w:val="000000"/>
          <w:sz w:val="32"/>
          <w:szCs w:val="32"/>
          <w:lang w:val="en-US" w:eastAsia="zh-CN"/>
        </w:rPr>
        <w:t>608.21</w:t>
      </w:r>
      <w:r>
        <w:rPr>
          <w:rFonts w:hint="eastAsia" w:ascii="仿宋_GB2312" w:eastAsia="仿宋_GB2312"/>
          <w:color w:val="000000"/>
          <w:sz w:val="32"/>
          <w:szCs w:val="32"/>
        </w:rPr>
        <w:t>万元。</w:t>
      </w:r>
    </w:p>
    <w:p>
      <w:pPr>
        <w:spacing w:line="590" w:lineRule="exact"/>
        <w:ind w:firstLine="643" w:firstLineChars="200"/>
        <w:rPr>
          <w:rFonts w:eastAsia="仿宋_GB2312"/>
          <w:b/>
          <w:bCs/>
          <w:sz w:val="32"/>
          <w:szCs w:val="32"/>
        </w:rPr>
      </w:pPr>
      <w:r>
        <w:rPr>
          <w:rFonts w:hint="eastAsia" w:ascii="仿宋_GB2312" w:hAnsi="ˎ̥" w:eastAsia="仿宋_GB2312" w:cs="宋体"/>
          <w:b/>
          <w:bCs/>
          <w:sz w:val="32"/>
          <w:szCs w:val="32"/>
        </w:rPr>
        <w:t>（二）关于</w:t>
      </w:r>
      <w:r>
        <w:rPr>
          <w:rFonts w:hint="eastAsia" w:ascii="仿宋_GB2312" w:hAnsi="ˎ̥" w:eastAsia="仿宋_GB2312" w:cs="宋体"/>
          <w:b/>
          <w:bCs/>
          <w:sz w:val="32"/>
          <w:szCs w:val="32"/>
          <w:lang w:eastAsia="zh-CN"/>
        </w:rPr>
        <w:t>市妇联</w:t>
      </w:r>
      <w:r>
        <w:rPr>
          <w:rFonts w:hint="eastAsia" w:ascii="仿宋_GB2312" w:hAnsi="ˎ̥" w:eastAsia="仿宋_GB2312" w:cs="宋体"/>
          <w:b/>
          <w:bCs/>
          <w:sz w:val="32"/>
          <w:szCs w:val="32"/>
        </w:rPr>
        <w:t>2020年收入预算情况说明</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2020年收入预算</w:t>
      </w:r>
      <w:r>
        <w:rPr>
          <w:rFonts w:hint="eastAsia" w:ascii="仿宋_GB2312" w:eastAsia="仿宋_GB2312"/>
          <w:color w:val="000000"/>
          <w:sz w:val="32"/>
          <w:szCs w:val="32"/>
          <w:lang w:val="en-US" w:eastAsia="zh-CN"/>
        </w:rPr>
        <w:t>608.21</w:t>
      </w:r>
      <w:r>
        <w:rPr>
          <w:rFonts w:hint="eastAsia" w:ascii="仿宋_GB2312" w:eastAsia="仿宋_GB2312"/>
          <w:color w:val="000000"/>
          <w:sz w:val="32"/>
          <w:szCs w:val="32"/>
        </w:rPr>
        <w:t>万元，</w:t>
      </w:r>
      <w:r>
        <w:rPr>
          <w:rFonts w:hint="eastAsia" w:ascii="仿宋_GB2312" w:hAnsi="ˎ̥" w:eastAsia="仿宋_GB2312" w:cs="宋体"/>
          <w:sz w:val="32"/>
          <w:szCs w:val="32"/>
        </w:rPr>
        <w:t>比上年收入执行数减少</w:t>
      </w:r>
      <w:r>
        <w:rPr>
          <w:rFonts w:hint="eastAsia" w:ascii="仿宋_GB2312" w:hAnsi="ˎ̥" w:eastAsia="仿宋_GB2312" w:cs="宋体"/>
          <w:sz w:val="32"/>
          <w:szCs w:val="32"/>
          <w:lang w:val="en-US" w:eastAsia="zh-CN"/>
        </w:rPr>
        <w:t>67.12</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9.95</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项目个数及项目金额减少。</w:t>
      </w:r>
      <w:r>
        <w:rPr>
          <w:rFonts w:hint="eastAsia" w:ascii="仿宋_GB2312" w:eastAsia="仿宋_GB2312"/>
          <w:color w:val="000000"/>
          <w:sz w:val="32"/>
          <w:szCs w:val="32"/>
        </w:rPr>
        <w:t>其中：一般公共预算拨款收入</w:t>
      </w:r>
      <w:r>
        <w:rPr>
          <w:rFonts w:hint="eastAsia" w:ascii="仿宋_GB2312" w:eastAsia="仿宋_GB2312"/>
          <w:color w:val="000000"/>
          <w:sz w:val="32"/>
          <w:szCs w:val="32"/>
          <w:lang w:val="en-US" w:eastAsia="zh-CN"/>
        </w:rPr>
        <w:t>590.21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97.04</w:t>
      </w:r>
      <w:r>
        <w:rPr>
          <w:rFonts w:hint="eastAsia" w:ascii="仿宋_GB2312" w:eastAsia="仿宋_GB2312"/>
          <w:color w:val="000000"/>
          <w:sz w:val="32"/>
          <w:szCs w:val="32"/>
        </w:rPr>
        <w:t>%；省补助收入</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2.96</w:t>
      </w:r>
      <w:r>
        <w:rPr>
          <w:rFonts w:hint="eastAsia" w:ascii="仿宋_GB2312" w:eastAsia="仿宋_GB2312"/>
          <w:color w:val="000000"/>
          <w:sz w:val="32"/>
          <w:szCs w:val="32"/>
        </w:rPr>
        <w:t>%。</w:t>
      </w:r>
    </w:p>
    <w:p>
      <w:pPr>
        <w:spacing w:line="590" w:lineRule="exact"/>
        <w:ind w:firstLine="643" w:firstLineChars="200"/>
        <w:rPr>
          <w:rFonts w:ascii="仿宋_GB2312" w:hAnsi="ˎ̥" w:eastAsia="仿宋_GB2312" w:cs="宋体"/>
          <w:sz w:val="32"/>
          <w:szCs w:val="32"/>
        </w:rPr>
      </w:pPr>
      <w:r>
        <w:rPr>
          <w:rFonts w:hint="eastAsia" w:ascii="仿宋_GB2312" w:hAnsi="ˎ̥" w:eastAsia="仿宋_GB2312" w:cs="宋体"/>
          <w:b/>
          <w:bCs/>
          <w:sz w:val="32"/>
          <w:szCs w:val="32"/>
        </w:rPr>
        <w:t>（三）关于</w:t>
      </w:r>
      <w:r>
        <w:rPr>
          <w:rFonts w:hint="eastAsia" w:ascii="仿宋_GB2312" w:hAnsi="ˎ̥" w:eastAsia="仿宋_GB2312" w:cs="宋体"/>
          <w:b/>
          <w:bCs/>
          <w:sz w:val="32"/>
          <w:szCs w:val="32"/>
          <w:lang w:eastAsia="zh-CN"/>
        </w:rPr>
        <w:t>市妇联</w:t>
      </w:r>
      <w:r>
        <w:rPr>
          <w:rFonts w:hint="eastAsia" w:ascii="仿宋_GB2312" w:hAnsi="ˎ̥" w:eastAsia="仿宋_GB2312" w:cs="宋体"/>
          <w:b/>
          <w:bCs/>
          <w:sz w:val="32"/>
          <w:szCs w:val="32"/>
        </w:rPr>
        <w:t>2020年支出预算情况说明</w:t>
      </w:r>
    </w:p>
    <w:p>
      <w:pPr>
        <w:spacing w:line="590" w:lineRule="exact"/>
        <w:ind w:firstLine="640" w:firstLineChars="200"/>
        <w:rPr>
          <w:rFonts w:hint="eastAsia" w:ascii="仿宋_GB2312" w:eastAsia="仿宋_GB2312"/>
          <w:color w:val="000000"/>
          <w:sz w:val="32"/>
          <w:szCs w:val="32"/>
          <w:lang w:val="en-US" w:eastAsia="zh-CN"/>
        </w:rPr>
      </w:pP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2020年支出预算</w:t>
      </w:r>
      <w:r>
        <w:rPr>
          <w:rFonts w:hint="eastAsia" w:ascii="仿宋_GB2312" w:hAnsi="ˎ̥" w:eastAsia="仿宋_GB2312" w:cs="宋体"/>
          <w:sz w:val="32"/>
          <w:szCs w:val="32"/>
          <w:lang w:val="en-US" w:eastAsia="zh-CN"/>
        </w:rPr>
        <w:t>608.21</w:t>
      </w:r>
      <w:r>
        <w:rPr>
          <w:rFonts w:hint="eastAsia" w:ascii="仿宋_GB2312" w:hAnsi="ˎ̥" w:eastAsia="仿宋_GB2312" w:cs="宋体"/>
          <w:sz w:val="32"/>
          <w:szCs w:val="32"/>
        </w:rPr>
        <w:t>万元，比上年支出减少</w:t>
      </w:r>
      <w:r>
        <w:rPr>
          <w:rFonts w:hint="eastAsia" w:ascii="仿宋_GB2312" w:hAnsi="ˎ̥" w:eastAsia="仿宋_GB2312" w:cs="宋体"/>
          <w:sz w:val="32"/>
          <w:szCs w:val="32"/>
          <w:lang w:val="en-US" w:eastAsia="zh-CN"/>
        </w:rPr>
        <w:t>67.12</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9.95</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项目个数及项目金额减少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 xml:space="preserve"> </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1.按支出功能分类，包括一般公共服务支出</w:t>
      </w:r>
      <w:r>
        <w:rPr>
          <w:rFonts w:hint="eastAsia" w:ascii="仿宋_GB2312" w:eastAsia="仿宋_GB2312"/>
          <w:color w:val="000000"/>
          <w:sz w:val="32"/>
          <w:szCs w:val="32"/>
          <w:lang w:val="en-US" w:eastAsia="zh-CN"/>
        </w:rPr>
        <w:t>579.74</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28.47</w:t>
      </w:r>
      <w:r>
        <w:rPr>
          <w:rFonts w:hint="eastAsia" w:ascii="仿宋_GB2312" w:eastAsia="仿宋_GB2312"/>
          <w:color w:val="000000"/>
          <w:sz w:val="32"/>
          <w:szCs w:val="32"/>
        </w:rPr>
        <w:t>万元。</w:t>
      </w:r>
    </w:p>
    <w:p>
      <w:pPr>
        <w:spacing w:line="590" w:lineRule="exact"/>
        <w:ind w:firstLine="640" w:firstLineChars="200"/>
        <w:rPr>
          <w:rFonts w:eastAsia="仿宋_GB2312"/>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254.86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41.9</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52.49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8.63</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300.86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49.47</w:t>
      </w:r>
      <w:r>
        <w:rPr>
          <w:rFonts w:hint="eastAsia" w:ascii="仿宋_GB2312" w:eastAsia="仿宋_GB2312"/>
          <w:color w:val="000000"/>
          <w:sz w:val="32"/>
          <w:szCs w:val="32"/>
        </w:rPr>
        <w:t>%。</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（四）关于</w:t>
      </w:r>
      <w:r>
        <w:rPr>
          <w:rFonts w:hint="eastAsia" w:ascii="仿宋_GB2312" w:hAnsi="ˎ̥" w:eastAsia="仿宋_GB2312" w:cs="宋体"/>
          <w:b/>
          <w:bCs/>
          <w:sz w:val="32"/>
          <w:szCs w:val="32"/>
          <w:lang w:eastAsia="zh-CN"/>
        </w:rPr>
        <w:t>市妇联</w:t>
      </w:r>
      <w:r>
        <w:rPr>
          <w:rFonts w:hint="eastAsia" w:ascii="仿宋_GB2312" w:hAnsi="ˎ̥" w:eastAsia="仿宋_GB2312" w:cs="宋体"/>
          <w:b/>
          <w:bCs/>
          <w:sz w:val="32"/>
          <w:szCs w:val="32"/>
        </w:rPr>
        <w:t>2020年财政拨款收支预算情况的总体说明</w:t>
      </w:r>
    </w:p>
    <w:p>
      <w:pPr>
        <w:spacing w:line="59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2020年财政拨款收支总预算</w:t>
      </w:r>
      <w:r>
        <w:rPr>
          <w:rFonts w:hint="eastAsia" w:ascii="仿宋_GB2312" w:eastAsia="仿宋_GB2312"/>
          <w:color w:val="000000"/>
          <w:sz w:val="32"/>
          <w:szCs w:val="32"/>
          <w:lang w:val="en-US" w:eastAsia="zh-CN"/>
        </w:rPr>
        <w:t>608.21</w:t>
      </w:r>
      <w:r>
        <w:rPr>
          <w:rFonts w:hint="eastAsia" w:ascii="仿宋_GB2312" w:eastAsia="仿宋_GB2312"/>
          <w:color w:val="000000"/>
          <w:sz w:val="32"/>
          <w:szCs w:val="32"/>
        </w:rPr>
        <w:t>万元，</w:t>
      </w:r>
      <w:r>
        <w:rPr>
          <w:rFonts w:hint="eastAsia" w:ascii="仿宋_GB2312" w:hAnsi="ˎ̥" w:eastAsia="仿宋_GB2312" w:cs="宋体"/>
          <w:sz w:val="32"/>
          <w:szCs w:val="32"/>
        </w:rPr>
        <w:t>比上年执行数减少</w:t>
      </w:r>
      <w:r>
        <w:rPr>
          <w:rFonts w:hint="eastAsia" w:ascii="仿宋_GB2312" w:hAnsi="ˎ̥" w:eastAsia="仿宋_GB2312" w:cs="宋体"/>
          <w:sz w:val="32"/>
          <w:szCs w:val="32"/>
          <w:lang w:val="en-US" w:eastAsia="zh-CN"/>
        </w:rPr>
        <w:t>67.12</w:t>
      </w:r>
      <w:r>
        <w:rPr>
          <w:rFonts w:hint="eastAsia" w:ascii="仿宋_GB2312" w:hAnsi="ˎ̥" w:eastAsia="仿宋_GB2312" w:cs="宋体"/>
          <w:sz w:val="32"/>
          <w:szCs w:val="32"/>
        </w:rPr>
        <w:t>万元，下降</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项目个数及项目金额减少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 xml:space="preserve"> </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w:t>
      </w:r>
      <w:r>
        <w:rPr>
          <w:rFonts w:hint="eastAsia" w:ascii="仿宋_GB2312" w:eastAsia="仿宋_GB2312"/>
          <w:color w:val="000000"/>
          <w:sz w:val="32"/>
          <w:szCs w:val="32"/>
          <w:lang w:val="en-US" w:eastAsia="zh-CN"/>
        </w:rPr>
        <w:t>608.21</w:t>
      </w:r>
      <w:r>
        <w:rPr>
          <w:rFonts w:hint="eastAsia" w:ascii="仿宋_GB2312" w:eastAsia="仿宋_GB2312"/>
          <w:color w:val="000000"/>
          <w:sz w:val="32"/>
          <w:szCs w:val="32"/>
        </w:rPr>
        <w:t>万元</w:t>
      </w:r>
      <w:r>
        <w:rPr>
          <w:rFonts w:hint="eastAsia" w:ascii="仿宋_GB2312" w:hAnsi="ˎ̥" w:eastAsia="仿宋_GB2312" w:cs="宋体"/>
          <w:sz w:val="32"/>
          <w:szCs w:val="32"/>
        </w:rPr>
        <w:t>。</w:t>
      </w:r>
    </w:p>
    <w:p>
      <w:pPr>
        <w:spacing w:line="590" w:lineRule="exact"/>
        <w:ind w:firstLine="640" w:firstLineChars="200"/>
        <w:rPr>
          <w:rFonts w:ascii="仿宋_GB2312" w:hAnsi="ˎ̥" w:eastAsia="仿宋_GB2312" w:cs="宋体"/>
          <w:color w:val="000000"/>
          <w:sz w:val="32"/>
          <w:szCs w:val="32"/>
        </w:rPr>
      </w:pPr>
      <w:r>
        <w:rPr>
          <w:rFonts w:hint="eastAsia" w:ascii="仿宋_GB2312" w:eastAsia="仿宋_GB2312"/>
          <w:color w:val="000000"/>
          <w:sz w:val="32"/>
          <w:szCs w:val="32"/>
        </w:rPr>
        <w:t>支出包括：一般公共服务支出</w:t>
      </w:r>
      <w:r>
        <w:rPr>
          <w:rFonts w:hint="eastAsia" w:ascii="仿宋_GB2312" w:eastAsia="仿宋_GB2312"/>
          <w:color w:val="000000"/>
          <w:sz w:val="32"/>
          <w:szCs w:val="32"/>
          <w:lang w:val="en-US" w:eastAsia="zh-CN"/>
        </w:rPr>
        <w:t>579.74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28.47</w:t>
      </w:r>
      <w:r>
        <w:rPr>
          <w:rFonts w:hint="eastAsia" w:ascii="仿宋_GB2312" w:eastAsia="仿宋_GB2312"/>
          <w:color w:val="000000"/>
          <w:sz w:val="32"/>
          <w:szCs w:val="32"/>
        </w:rPr>
        <w:t>万元。</w:t>
      </w:r>
    </w:p>
    <w:p>
      <w:pPr>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lang w:eastAsia="zh-CN"/>
        </w:rPr>
        <w:t>市妇联</w:t>
      </w:r>
      <w:r>
        <w:rPr>
          <w:rFonts w:hint="eastAsia" w:ascii="仿宋_GB2312" w:eastAsia="仿宋_GB2312"/>
          <w:b/>
          <w:bCs/>
          <w:color w:val="000000"/>
          <w:sz w:val="32"/>
          <w:szCs w:val="32"/>
        </w:rPr>
        <w:t>2020年</w:t>
      </w:r>
      <w:r>
        <w:rPr>
          <w:rFonts w:hint="eastAsia" w:ascii="仿宋_GB2312" w:hAnsi="ˎ̥" w:eastAsia="仿宋_GB2312" w:cs="宋体"/>
          <w:b/>
          <w:bCs/>
          <w:sz w:val="32"/>
          <w:szCs w:val="32"/>
        </w:rPr>
        <w:t>一般公共预算当年拨款情况说明</w:t>
      </w:r>
    </w:p>
    <w:p>
      <w:pPr>
        <w:spacing w:line="59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9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2020年一般公共预算当年拨款</w:t>
      </w:r>
      <w:r>
        <w:rPr>
          <w:rFonts w:hint="eastAsia" w:ascii="仿宋_GB2312" w:eastAsia="仿宋_GB2312"/>
          <w:color w:val="000000"/>
          <w:sz w:val="32"/>
          <w:szCs w:val="32"/>
          <w:lang w:val="en-US" w:eastAsia="zh-CN"/>
        </w:rPr>
        <w:t>590.21</w:t>
      </w:r>
      <w:r>
        <w:rPr>
          <w:rFonts w:hint="eastAsia" w:ascii="仿宋_GB2312" w:eastAsia="仿宋_GB2312"/>
          <w:color w:val="000000"/>
          <w:sz w:val="32"/>
          <w:szCs w:val="32"/>
        </w:rPr>
        <w:t>万元，比2019年执行数减少</w:t>
      </w:r>
      <w:r>
        <w:rPr>
          <w:rFonts w:hint="eastAsia" w:ascii="仿宋_GB2312" w:eastAsia="仿宋_GB2312"/>
          <w:color w:val="000000"/>
          <w:sz w:val="32"/>
          <w:szCs w:val="32"/>
          <w:lang w:val="en-US" w:eastAsia="zh-CN"/>
        </w:rPr>
        <w:t>85.12</w:t>
      </w:r>
      <w:r>
        <w:rPr>
          <w:rFonts w:hint="eastAsia" w:ascii="仿宋_GB2312" w:eastAsia="仿宋_GB2312"/>
          <w:color w:val="000000"/>
          <w:sz w:val="32"/>
          <w:szCs w:val="32"/>
        </w:rPr>
        <w:t>万元，</w:t>
      </w:r>
      <w:r>
        <w:rPr>
          <w:rFonts w:hint="eastAsia" w:ascii="仿宋_GB2312" w:hAnsi="ˎ̥" w:eastAsia="仿宋_GB2312" w:cs="宋体"/>
          <w:sz w:val="32"/>
          <w:szCs w:val="32"/>
        </w:rPr>
        <w:t>下降</w:t>
      </w:r>
      <w:r>
        <w:rPr>
          <w:rFonts w:hint="eastAsia" w:ascii="仿宋_GB2312" w:hAnsi="ˎ̥" w:eastAsia="仿宋_GB2312" w:cs="宋体"/>
          <w:sz w:val="32"/>
          <w:szCs w:val="32"/>
          <w:lang w:val="en-US" w:eastAsia="zh-CN"/>
        </w:rPr>
        <w:t>12.6</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项目个数及项目金额减少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 xml:space="preserve"> </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一般公共服务（类）支出</w:t>
      </w:r>
      <w:r>
        <w:rPr>
          <w:rFonts w:hint="eastAsia" w:ascii="仿宋_GB2312" w:eastAsia="仿宋_GB2312"/>
          <w:color w:val="000000"/>
          <w:sz w:val="32"/>
          <w:szCs w:val="32"/>
          <w:lang w:val="en-US" w:eastAsia="zh-CN"/>
        </w:rPr>
        <w:t>579.74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95.32</w:t>
      </w:r>
      <w:r>
        <w:rPr>
          <w:rFonts w:hint="eastAsia" w:ascii="仿宋_GB2312" w:eastAsia="仿宋_GB2312"/>
          <w:color w:val="000000"/>
          <w:sz w:val="32"/>
          <w:szCs w:val="32"/>
        </w:rPr>
        <w:t>%；社会保障和就业（类）支出</w:t>
      </w:r>
      <w:r>
        <w:rPr>
          <w:rFonts w:hint="eastAsia" w:ascii="仿宋_GB2312" w:eastAsia="仿宋_GB2312"/>
          <w:color w:val="000000"/>
          <w:sz w:val="32"/>
          <w:szCs w:val="32"/>
          <w:lang w:val="en-US" w:eastAsia="zh-CN"/>
        </w:rPr>
        <w:t>28.47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4.68</w:t>
      </w:r>
      <w:r>
        <w:rPr>
          <w:rFonts w:hint="eastAsia" w:ascii="仿宋_GB2312" w:eastAsia="仿宋_GB2312"/>
          <w:color w:val="000000"/>
          <w:sz w:val="32"/>
          <w:szCs w:val="32"/>
        </w:rPr>
        <w:t>%。</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（1）一般公共服务支出（类）-群众团体事务（款）-行政运行（项）</w:t>
      </w:r>
      <w:r>
        <w:rPr>
          <w:rFonts w:hint="eastAsia" w:ascii="仿宋_GB2312" w:eastAsia="仿宋_GB2312" w:cs="Times New Roman"/>
          <w:color w:val="000000"/>
          <w:kern w:val="2"/>
          <w:sz w:val="32"/>
          <w:szCs w:val="32"/>
          <w:lang w:val="en-US" w:eastAsia="zh-CN" w:bidi="ar-SA"/>
        </w:rPr>
        <w:t>178.04</w:t>
      </w:r>
      <w:r>
        <w:rPr>
          <w:rFonts w:hint="default" w:ascii="仿宋_GB2312" w:hAnsi="Times New Roman" w:eastAsia="仿宋_GB2312" w:cs="Times New Roman"/>
          <w:color w:val="000000"/>
          <w:kern w:val="2"/>
          <w:sz w:val="32"/>
          <w:szCs w:val="32"/>
          <w:lang w:val="en-US" w:eastAsia="zh-CN" w:bidi="ar-SA"/>
        </w:rPr>
        <w:t>万元，主要用于行政人员工资福利支出、其他支出和对个人家庭补助。</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（2）一般公共服务支出（类）-群众团体事务（款）-事业运行（项）</w:t>
      </w:r>
      <w:r>
        <w:rPr>
          <w:rFonts w:hint="eastAsia" w:ascii="仿宋_GB2312" w:eastAsia="仿宋_GB2312" w:cs="Times New Roman"/>
          <w:color w:val="000000"/>
          <w:kern w:val="2"/>
          <w:sz w:val="32"/>
          <w:szCs w:val="32"/>
          <w:lang w:val="en-US" w:eastAsia="zh-CN" w:bidi="ar-SA"/>
        </w:rPr>
        <w:t>100.55</w:t>
      </w:r>
      <w:r>
        <w:rPr>
          <w:rFonts w:hint="default" w:ascii="仿宋_GB2312" w:hAnsi="Times New Roman" w:eastAsia="仿宋_GB2312" w:cs="Times New Roman"/>
          <w:color w:val="000000"/>
          <w:kern w:val="2"/>
          <w:sz w:val="32"/>
          <w:szCs w:val="32"/>
          <w:lang w:val="en-US" w:eastAsia="zh-CN" w:bidi="ar-SA"/>
        </w:rPr>
        <w:t>万元，主要用于事业人员工资福利支出、其他支出和对个人家庭补助。</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（3）社会保障和就业支出（类）-行政事业单位离退休（款）-机关事业单位基本养老保险缴费支出（项）</w:t>
      </w:r>
      <w:r>
        <w:rPr>
          <w:rFonts w:hint="eastAsia" w:ascii="仿宋_GB2312" w:eastAsia="仿宋_GB2312" w:cs="Times New Roman"/>
          <w:color w:val="000000"/>
          <w:kern w:val="2"/>
          <w:sz w:val="32"/>
          <w:szCs w:val="32"/>
          <w:lang w:val="en-US" w:eastAsia="zh-CN" w:bidi="ar-SA"/>
        </w:rPr>
        <w:t>18.96</w:t>
      </w:r>
      <w:r>
        <w:rPr>
          <w:rFonts w:hint="default" w:ascii="仿宋_GB2312" w:hAnsi="Times New Roman" w:eastAsia="仿宋_GB2312" w:cs="Times New Roman"/>
          <w:color w:val="000000"/>
          <w:kern w:val="2"/>
          <w:sz w:val="32"/>
          <w:szCs w:val="32"/>
          <w:lang w:val="en-US" w:eastAsia="zh-CN" w:bidi="ar-SA"/>
        </w:rPr>
        <w:t>万元，主要用于机关行政事业人员基本养老保险费缴纳。</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（4）社会保障和就业支出（类）-行政事业单位离退休（款）-机关事业单位职业年金缴费支出（项）</w:t>
      </w:r>
      <w:r>
        <w:rPr>
          <w:rFonts w:hint="eastAsia" w:ascii="仿宋_GB2312" w:eastAsia="仿宋_GB2312" w:cs="Times New Roman"/>
          <w:color w:val="000000"/>
          <w:kern w:val="2"/>
          <w:sz w:val="32"/>
          <w:szCs w:val="32"/>
          <w:lang w:val="en-US" w:eastAsia="zh-CN" w:bidi="ar-SA"/>
        </w:rPr>
        <w:t>9.49</w:t>
      </w:r>
      <w:r>
        <w:rPr>
          <w:rFonts w:hint="default" w:ascii="仿宋_GB2312" w:hAnsi="Times New Roman" w:eastAsia="仿宋_GB2312" w:cs="Times New Roman"/>
          <w:color w:val="000000"/>
          <w:kern w:val="2"/>
          <w:sz w:val="32"/>
          <w:szCs w:val="32"/>
          <w:lang w:val="en-US" w:eastAsia="zh-CN" w:bidi="ar-SA"/>
        </w:rPr>
        <w:t>万元，主要用于机关行政事业人员职业年金缴纳缴纳。</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Times New Roman" w:eastAsia="仿宋_GB2312" w:cs="Times New Roman"/>
          <w:color w:val="000000"/>
          <w:kern w:val="2"/>
          <w:sz w:val="32"/>
          <w:szCs w:val="32"/>
          <w:lang w:val="en-US" w:eastAsia="zh-CN" w:bidi="ar-SA"/>
        </w:rPr>
      </w:pPr>
      <w:r>
        <w:rPr>
          <w:rFonts w:hint="default" w:ascii="仿宋_GB2312" w:hAnsi="Times New Roman" w:eastAsia="仿宋_GB2312" w:cs="Times New Roman"/>
          <w:color w:val="000000"/>
          <w:kern w:val="2"/>
          <w:sz w:val="32"/>
          <w:szCs w:val="32"/>
          <w:lang w:val="en-US" w:eastAsia="zh-CN" w:bidi="ar-SA"/>
        </w:rPr>
        <w:t>    （5）一般公共服务支出（类）-群众团体事务（款）-其他群团服务支出（项）</w:t>
      </w:r>
      <w:r>
        <w:rPr>
          <w:rFonts w:hint="eastAsia" w:ascii="仿宋_GB2312" w:eastAsia="仿宋_GB2312" w:cs="Times New Roman"/>
          <w:color w:val="000000"/>
          <w:kern w:val="2"/>
          <w:sz w:val="32"/>
          <w:szCs w:val="32"/>
          <w:lang w:val="en-US" w:eastAsia="zh-CN" w:bidi="ar-SA"/>
        </w:rPr>
        <w:t>283.17</w:t>
      </w:r>
      <w:r>
        <w:rPr>
          <w:rFonts w:hint="default" w:ascii="仿宋_GB2312" w:hAnsi="Times New Roman" w:eastAsia="仿宋_GB2312" w:cs="Times New Roman"/>
          <w:color w:val="000000"/>
          <w:kern w:val="2"/>
          <w:sz w:val="32"/>
          <w:szCs w:val="32"/>
          <w:lang w:val="en-US" w:eastAsia="zh-CN" w:bidi="ar-SA"/>
        </w:rPr>
        <w:t>万元，主要用于妇联本级及妇女儿童活动中心运行及各项活动开展支出。</w:t>
      </w:r>
    </w:p>
    <w:p>
      <w:pPr>
        <w:spacing w:line="590" w:lineRule="exact"/>
        <w:ind w:firstLine="640"/>
        <w:rPr>
          <w:rFonts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eastAsia="仿宋_GB2312"/>
          <w:b/>
          <w:bCs/>
          <w:color w:val="000000"/>
          <w:sz w:val="32"/>
          <w:szCs w:val="32"/>
          <w:lang w:eastAsia="zh-CN"/>
        </w:rPr>
        <w:t>市妇联</w:t>
      </w:r>
      <w:r>
        <w:rPr>
          <w:rFonts w:hint="eastAsia" w:ascii="仿宋_GB2312" w:eastAsia="仿宋_GB2312"/>
          <w:b/>
          <w:bCs/>
          <w:color w:val="000000"/>
          <w:sz w:val="32"/>
          <w:szCs w:val="32"/>
        </w:rPr>
        <w:t>2020年一</w:t>
      </w:r>
      <w:r>
        <w:rPr>
          <w:rFonts w:hint="eastAsia" w:ascii="仿宋_GB2312" w:hAnsi="ˎ̥" w:eastAsia="仿宋_GB2312" w:cs="宋体"/>
          <w:b/>
          <w:bCs/>
          <w:sz w:val="32"/>
          <w:szCs w:val="32"/>
        </w:rPr>
        <w:t>般公共预算基本支出情况说明</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2020年一般公共预算基本支出</w:t>
      </w:r>
      <w:r>
        <w:rPr>
          <w:rFonts w:hint="eastAsia" w:ascii="仿宋_GB2312" w:eastAsia="仿宋_GB2312"/>
          <w:color w:val="000000"/>
          <w:sz w:val="32"/>
          <w:szCs w:val="32"/>
          <w:lang w:val="en-US" w:eastAsia="zh-CN"/>
        </w:rPr>
        <w:t>307.35</w:t>
      </w:r>
      <w:r>
        <w:rPr>
          <w:rFonts w:hint="eastAsia" w:ascii="仿宋_GB2312" w:hAnsi="ˎ̥" w:eastAsia="仿宋_GB2312" w:cs="宋体"/>
          <w:sz w:val="32"/>
          <w:szCs w:val="32"/>
        </w:rPr>
        <w:t>万元，其中：</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258</w:t>
      </w:r>
      <w:r>
        <w:rPr>
          <w:rFonts w:hint="eastAsia" w:ascii="仿宋_GB2312" w:eastAsia="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sz w:val="32"/>
          <w:szCs w:val="32"/>
        </w:rPr>
        <w:t>。</w:t>
      </w:r>
    </w:p>
    <w:p>
      <w:pPr>
        <w:spacing w:line="590" w:lineRule="exact"/>
        <w:ind w:firstLine="642"/>
        <w:rPr>
          <w:rFonts w:ascii="仿宋_GB2312" w:eastAsia="仿宋_GB2312"/>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49.35</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sz w:val="32"/>
          <w:szCs w:val="32"/>
          <w:lang w:eastAsia="zh-CN"/>
        </w:rPr>
        <w:t>市妇联</w:t>
      </w:r>
      <w:r>
        <w:rPr>
          <w:rFonts w:hint="eastAsia" w:ascii="仿宋_GB2312" w:eastAsia="仿宋_GB2312"/>
          <w:b/>
          <w:bCs/>
          <w:color w:val="000000"/>
          <w:sz w:val="32"/>
          <w:szCs w:val="32"/>
        </w:rPr>
        <w:t>2020年</w:t>
      </w:r>
      <w:r>
        <w:rPr>
          <w:rFonts w:hint="eastAsia" w:ascii="仿宋_GB2312" w:eastAsia="仿宋_GB2312"/>
          <w:b/>
          <w:bCs/>
          <w:sz w:val="32"/>
          <w:szCs w:val="32"/>
        </w:rPr>
        <w:t>政府性基金预算支出情况说明</w:t>
      </w:r>
    </w:p>
    <w:p>
      <w:pPr>
        <w:spacing w:line="590" w:lineRule="exact"/>
        <w:ind w:firstLine="640"/>
        <w:rPr>
          <w:rFonts w:ascii="仿宋_GB2312" w:eastAsia="仿宋_GB2312"/>
          <w:b/>
          <w:bCs/>
          <w:color w:val="000000"/>
          <w:sz w:val="32"/>
          <w:szCs w:val="32"/>
        </w:rPr>
      </w:pPr>
      <w:r>
        <w:rPr>
          <w:rFonts w:hint="eastAsia" w:ascii="仿宋_GB2312" w:eastAsia="仿宋_GB2312"/>
          <w:color w:val="000000"/>
          <w:sz w:val="32"/>
          <w:szCs w:val="32"/>
          <w:lang w:eastAsia="zh-CN"/>
        </w:rPr>
        <w:t>市妇联</w:t>
      </w:r>
      <w:r>
        <w:rPr>
          <w:rFonts w:hint="eastAsia" w:ascii="仿宋_GB2312" w:eastAsia="仿宋_GB2312"/>
          <w:color w:val="000000"/>
          <w:sz w:val="32"/>
          <w:szCs w:val="32"/>
        </w:rPr>
        <w:t>2020年没有使用政府性基金预算拨款安排的支出。</w:t>
      </w:r>
    </w:p>
    <w:p>
      <w:pPr>
        <w:numPr>
          <w:ilvl w:val="0"/>
          <w:numId w:val="1"/>
        </w:numPr>
        <w:overflowPunct w:val="0"/>
        <w:autoSpaceDE w:val="0"/>
        <w:autoSpaceDN w:val="0"/>
        <w:adjustRightInd w:val="0"/>
        <w:spacing w:line="590" w:lineRule="exact"/>
        <w:ind w:firstLine="643" w:firstLineChars="200"/>
        <w:textAlignment w:val="baseline"/>
        <w:rPr>
          <w:rFonts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hAnsi="ˎ̥" w:eastAsia="仿宋_GB2312" w:cs="宋体"/>
          <w:b/>
          <w:bCs/>
          <w:sz w:val="32"/>
          <w:szCs w:val="32"/>
          <w:lang w:eastAsia="zh-CN"/>
        </w:rPr>
        <w:t>市妇联</w:t>
      </w:r>
      <w:r>
        <w:rPr>
          <w:rFonts w:hint="eastAsia" w:ascii="仿宋_GB2312" w:hAnsi="ˎ̥" w:eastAsia="仿宋_GB2312" w:cs="宋体"/>
          <w:b/>
          <w:bCs/>
          <w:sz w:val="32"/>
          <w:szCs w:val="32"/>
        </w:rPr>
        <w:t>2020年“三公”经费预算情况说明</w:t>
      </w:r>
    </w:p>
    <w:p>
      <w:pPr>
        <w:spacing w:line="590" w:lineRule="exact"/>
        <w:ind w:firstLine="640" w:firstLineChars="200"/>
        <w:rPr>
          <w:rFonts w:hint="eastAsia" w:ascii="仿宋_GB2312" w:hAnsi="ˎ̥" w:eastAsia="仿宋_GB2312" w:cs="宋体"/>
          <w:sz w:val="32"/>
          <w:szCs w:val="32"/>
          <w:lang w:eastAsia="zh-CN"/>
        </w:rPr>
      </w:pP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2020年“三公”经费预算数为</w:t>
      </w:r>
      <w:r>
        <w:rPr>
          <w:rFonts w:hint="eastAsia" w:ascii="仿宋_GB2312" w:hAnsi="ˎ̥" w:eastAsia="仿宋_GB2312" w:cs="宋体"/>
          <w:sz w:val="32"/>
          <w:szCs w:val="32"/>
          <w:lang w:val="en-US" w:eastAsia="zh-CN"/>
        </w:rPr>
        <w:t>2.72</w:t>
      </w:r>
      <w:r>
        <w:rPr>
          <w:rFonts w:hint="eastAsia" w:ascii="仿宋_GB2312" w:hAnsi="ˎ̥" w:eastAsia="仿宋_GB2312" w:cs="宋体"/>
          <w:sz w:val="32"/>
          <w:szCs w:val="32"/>
        </w:rPr>
        <w:t>万元，比2019年执行数</w:t>
      </w:r>
      <w:r>
        <w:rPr>
          <w:rFonts w:hint="eastAsia" w:ascii="仿宋_GB2312" w:hAnsi="ˎ̥" w:eastAsia="仿宋_GB2312" w:cs="宋体"/>
          <w:sz w:val="32"/>
          <w:szCs w:val="32"/>
          <w:lang w:eastAsia="zh-CN"/>
        </w:rPr>
        <w:t>基本持平。</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1.因公出国（境）费用：根据因公出国计划和实际工作需要，2020年安排因公出国（境）费用预算0万元，</w:t>
      </w:r>
      <w:r>
        <w:rPr>
          <w:rFonts w:hint="eastAsia" w:ascii="仿宋_GB2312" w:hAnsi="ˎ̥" w:eastAsia="仿宋_GB2312" w:cs="宋体"/>
          <w:sz w:val="32"/>
          <w:szCs w:val="32"/>
          <w:lang w:eastAsia="zh-CN"/>
        </w:rPr>
        <w:t>与上年无变化</w:t>
      </w:r>
      <w:r>
        <w:rPr>
          <w:rFonts w:hint="eastAsia" w:ascii="仿宋_GB2312" w:hAnsi="ˎ̥" w:eastAsia="仿宋_GB2312" w:cs="宋体"/>
          <w:sz w:val="32"/>
          <w:szCs w:val="32"/>
        </w:rPr>
        <w:t>。</w:t>
      </w:r>
    </w:p>
    <w:p>
      <w:pPr>
        <w:spacing w:line="590" w:lineRule="exact"/>
        <w:ind w:firstLine="640" w:firstLineChars="200"/>
        <w:rPr>
          <w:rFonts w:hint="eastAsia" w:ascii="仿宋_GB2312" w:hAnsi="ˎ̥" w:eastAsia="仿宋_GB2312" w:cs="宋体"/>
          <w:sz w:val="32"/>
          <w:szCs w:val="32"/>
          <w:lang w:eastAsia="zh-CN"/>
        </w:rPr>
      </w:pPr>
      <w:r>
        <w:rPr>
          <w:rFonts w:hint="eastAsia" w:ascii="仿宋_GB2312" w:hAnsi="ˎ̥" w:eastAsia="仿宋_GB2312" w:cs="宋体"/>
          <w:sz w:val="32"/>
          <w:szCs w:val="32"/>
        </w:rPr>
        <w:t>2.公务接待费：2020年安排公务接待费预算</w:t>
      </w:r>
      <w:r>
        <w:rPr>
          <w:rFonts w:hint="eastAsia" w:ascii="仿宋_GB2312" w:hAnsi="ˎ̥" w:eastAsia="仿宋_GB2312" w:cs="宋体"/>
          <w:sz w:val="32"/>
          <w:szCs w:val="32"/>
          <w:lang w:val="en-US" w:eastAsia="zh-CN"/>
        </w:rPr>
        <w:t>2.72</w:t>
      </w:r>
      <w:r>
        <w:rPr>
          <w:rFonts w:hint="eastAsia" w:ascii="仿宋_GB2312" w:hAnsi="ˎ̥" w:eastAsia="仿宋_GB2312" w:cs="宋体"/>
          <w:sz w:val="32"/>
          <w:szCs w:val="32"/>
        </w:rPr>
        <w:t>万元，</w:t>
      </w:r>
      <w:r>
        <w:rPr>
          <w:rFonts w:hint="eastAsia" w:ascii="仿宋_GB2312" w:hAnsi="ˎ̥" w:eastAsia="仿宋_GB2312" w:cs="宋体"/>
          <w:sz w:val="32"/>
          <w:szCs w:val="32"/>
          <w:lang w:eastAsia="zh-CN"/>
        </w:rPr>
        <w:t>与上年基本持平。</w:t>
      </w:r>
    </w:p>
    <w:p>
      <w:pPr>
        <w:spacing w:line="590" w:lineRule="exact"/>
        <w:ind w:firstLine="640" w:firstLineChars="200"/>
        <w:rPr>
          <w:rFonts w:hint="eastAsia" w:ascii="仿宋_GB2312" w:hAnsi="ˎ̥" w:eastAsia="仿宋_GB2312" w:cs="宋体"/>
          <w:sz w:val="32"/>
          <w:szCs w:val="32"/>
          <w:lang w:eastAsia="zh-CN"/>
        </w:rPr>
      </w:pPr>
      <w:r>
        <w:rPr>
          <w:rFonts w:hint="eastAsia" w:ascii="仿宋_GB2312" w:hAnsi="ˎ̥" w:eastAsia="仿宋_GB2312" w:cs="宋体"/>
          <w:sz w:val="32"/>
          <w:szCs w:val="32"/>
        </w:rPr>
        <w:t>3.公务用车购置及运行维护费：2020年安排公务用车购置及运行维护费预算</w:t>
      </w:r>
      <w:r>
        <w:rPr>
          <w:rFonts w:hint="eastAsia" w:ascii="仿宋_GB2312" w:eastAsia="仿宋_GB2312"/>
          <w:color w:val="000000"/>
          <w:sz w:val="32"/>
          <w:szCs w:val="32"/>
          <w:lang w:val="en-US" w:eastAsia="zh-CN"/>
        </w:rPr>
        <w:t>0</w:t>
      </w:r>
      <w:r>
        <w:rPr>
          <w:rFonts w:hint="eastAsia" w:ascii="仿宋_GB2312" w:hAnsi="ˎ̥" w:eastAsia="仿宋_GB2312" w:cs="宋体"/>
          <w:sz w:val="32"/>
          <w:szCs w:val="32"/>
        </w:rPr>
        <w:t>万元，</w:t>
      </w:r>
      <w:r>
        <w:rPr>
          <w:rFonts w:hint="eastAsia" w:ascii="仿宋_GB2312" w:hAnsi="ˎ̥" w:eastAsia="仿宋_GB2312" w:cs="宋体"/>
          <w:sz w:val="32"/>
          <w:szCs w:val="32"/>
          <w:lang w:eastAsia="zh-CN"/>
        </w:rPr>
        <w:t>与上年无变化</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pStyle w:val="3"/>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1"/>
          <w:szCs w:val="31"/>
          <w:lang w:val="en-US" w:eastAsia="zh-CN"/>
        </w:rPr>
        <w:t>2020</w:t>
      </w:r>
      <w:r>
        <w:rPr>
          <w:rFonts w:hint="default" w:ascii="仿宋_GB2312" w:hAnsi="sans-serif" w:eastAsia="仿宋_GB2312" w:cs="仿宋_GB2312"/>
          <w:i w:val="0"/>
          <w:caps w:val="0"/>
          <w:color w:val="000000"/>
          <w:spacing w:val="0"/>
          <w:sz w:val="31"/>
          <w:szCs w:val="31"/>
        </w:rPr>
        <w:t>年市妇联本级机关运行经费财政拨款预算</w:t>
      </w:r>
      <w:r>
        <w:rPr>
          <w:rFonts w:hint="eastAsia" w:ascii="仿宋_GB2312" w:eastAsia="仿宋_GB2312"/>
          <w:color w:val="000000"/>
          <w:sz w:val="32"/>
          <w:szCs w:val="32"/>
          <w:lang w:val="en-US" w:eastAsia="zh-CN"/>
        </w:rPr>
        <w:t>307.35</w:t>
      </w:r>
      <w:r>
        <w:rPr>
          <w:rFonts w:hint="default" w:ascii="仿宋_GB2312" w:hAnsi="sans-serif" w:eastAsia="仿宋_GB2312" w:cs="仿宋_GB2312"/>
          <w:i w:val="0"/>
          <w:caps w:val="0"/>
          <w:color w:val="000000"/>
          <w:spacing w:val="0"/>
          <w:sz w:val="31"/>
          <w:szCs w:val="31"/>
        </w:rPr>
        <w:t>万元，比</w:t>
      </w:r>
      <w:r>
        <w:rPr>
          <w:rFonts w:hint="eastAsia" w:ascii="仿宋_GB2312" w:hAnsi="sans-serif" w:eastAsia="仿宋_GB2312" w:cs="仿宋_GB2312"/>
          <w:i w:val="0"/>
          <w:caps w:val="0"/>
          <w:color w:val="000000"/>
          <w:spacing w:val="0"/>
          <w:sz w:val="31"/>
          <w:szCs w:val="31"/>
          <w:lang w:val="en-US" w:eastAsia="zh-CN"/>
        </w:rPr>
        <w:t>2019</w:t>
      </w:r>
      <w:r>
        <w:rPr>
          <w:rFonts w:hint="default" w:ascii="仿宋_GB2312" w:hAnsi="sans-serif" w:eastAsia="仿宋_GB2312" w:cs="仿宋_GB2312"/>
          <w:i w:val="0"/>
          <w:caps w:val="0"/>
          <w:color w:val="000000"/>
          <w:spacing w:val="0"/>
          <w:sz w:val="31"/>
          <w:szCs w:val="31"/>
        </w:rPr>
        <w:t>年预算增加</w:t>
      </w:r>
      <w:r>
        <w:rPr>
          <w:rFonts w:hint="eastAsia" w:ascii="仿宋_GB2312" w:hAnsi="sans-serif" w:eastAsia="仿宋_GB2312" w:cs="仿宋_GB2312"/>
          <w:i w:val="0"/>
          <w:caps w:val="0"/>
          <w:color w:val="000000"/>
          <w:spacing w:val="0"/>
          <w:sz w:val="31"/>
          <w:szCs w:val="31"/>
          <w:lang w:val="en-US" w:eastAsia="zh-CN"/>
        </w:rPr>
        <w:t>13.59</w:t>
      </w:r>
      <w:r>
        <w:rPr>
          <w:rFonts w:hint="default" w:ascii="仿宋_GB2312" w:hAnsi="sans-serif" w:eastAsia="仿宋_GB2312" w:cs="仿宋_GB2312"/>
          <w:i w:val="0"/>
          <w:caps w:val="0"/>
          <w:color w:val="000000"/>
          <w:spacing w:val="0"/>
          <w:sz w:val="31"/>
          <w:szCs w:val="31"/>
        </w:rPr>
        <w:t>万元，增长</w:t>
      </w:r>
      <w:r>
        <w:rPr>
          <w:rFonts w:hint="eastAsia" w:ascii="仿宋_GB2312" w:hAnsi="sans-serif" w:eastAsia="仿宋_GB2312" w:cs="仿宋_GB2312"/>
          <w:i w:val="0"/>
          <w:caps w:val="0"/>
          <w:color w:val="000000"/>
          <w:spacing w:val="0"/>
          <w:sz w:val="31"/>
          <w:szCs w:val="31"/>
          <w:lang w:val="en-US" w:eastAsia="zh-CN"/>
        </w:rPr>
        <w:t>4.63</w:t>
      </w:r>
      <w:r>
        <w:rPr>
          <w:rFonts w:hint="default" w:ascii="仿宋_GB2312" w:hAnsi="sans-serif" w:eastAsia="仿宋_GB2312" w:cs="仿宋_GB2312"/>
          <w:i w:val="0"/>
          <w:caps w:val="0"/>
          <w:color w:val="000000"/>
          <w:spacing w:val="0"/>
          <w:sz w:val="31"/>
          <w:szCs w:val="31"/>
        </w:rPr>
        <w:t>%，主要是个别人员工资调整。</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2.政府采购情况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2020年</w:t>
      </w: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政府采购预算总额</w:t>
      </w:r>
      <w:r>
        <w:rPr>
          <w:rFonts w:hint="eastAsia" w:ascii="仿宋_GB2312" w:hAnsi="ˎ̥" w:eastAsia="仿宋_GB2312" w:cs="宋体"/>
          <w:sz w:val="32"/>
          <w:szCs w:val="32"/>
          <w:lang w:val="en-US" w:eastAsia="zh-CN"/>
        </w:rPr>
        <w:t>6.8</w:t>
      </w:r>
      <w:r>
        <w:rPr>
          <w:rFonts w:hint="eastAsia" w:ascii="仿宋_GB2312" w:hAnsi="ˎ̥" w:eastAsia="仿宋_GB2312" w:cs="宋体"/>
          <w:sz w:val="32"/>
          <w:szCs w:val="32"/>
        </w:rPr>
        <w:t>万元，其中：政府采购货物预算</w:t>
      </w:r>
      <w:r>
        <w:rPr>
          <w:rFonts w:hint="eastAsia" w:ascii="仿宋_GB2312" w:hAnsi="ˎ̥" w:eastAsia="仿宋_GB2312" w:cs="宋体"/>
          <w:sz w:val="32"/>
          <w:szCs w:val="32"/>
          <w:lang w:val="en-US" w:eastAsia="zh-CN"/>
        </w:rPr>
        <w:t>6.8</w:t>
      </w:r>
      <w:r>
        <w:rPr>
          <w:rFonts w:hint="eastAsia" w:ascii="仿宋_GB2312" w:hAnsi="ˎ̥" w:eastAsia="仿宋_GB2312" w:cs="宋体"/>
          <w:sz w:val="32"/>
          <w:szCs w:val="32"/>
        </w:rPr>
        <w:t>万元。</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截至2019年12月31日，</w:t>
      </w: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共有车辆</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w:t>
      </w:r>
      <w:r>
        <w:rPr>
          <w:rFonts w:hint="eastAsia" w:ascii="仿宋_GB2312" w:eastAsia="仿宋_GB2312"/>
          <w:sz w:val="32"/>
          <w:szCs w:val="32"/>
        </w:rPr>
        <w:t>。</w:t>
      </w:r>
      <w:r>
        <w:rPr>
          <w:rFonts w:hint="eastAsia" w:ascii="仿宋_GB2312" w:hAnsi="ˎ̥" w:eastAsia="仿宋_GB2312" w:cs="宋体"/>
          <w:sz w:val="32"/>
          <w:szCs w:val="32"/>
        </w:rPr>
        <w:t xml:space="preserve"> </w:t>
      </w:r>
    </w:p>
    <w:p>
      <w:pPr>
        <w:spacing w:line="590" w:lineRule="exact"/>
        <w:ind w:firstLine="643" w:firstLineChars="200"/>
        <w:rPr>
          <w:rFonts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2020年</w:t>
      </w:r>
      <w:r>
        <w:rPr>
          <w:rFonts w:hint="eastAsia" w:ascii="仿宋_GB2312" w:hAnsi="ˎ̥" w:eastAsia="仿宋_GB2312" w:cs="宋体"/>
          <w:sz w:val="32"/>
          <w:szCs w:val="32"/>
          <w:lang w:eastAsia="zh-CN"/>
        </w:rPr>
        <w:t>市妇联</w:t>
      </w:r>
      <w:r>
        <w:rPr>
          <w:rFonts w:hint="eastAsia" w:ascii="仿宋_GB2312" w:hAnsi="ˎ̥" w:eastAsia="仿宋_GB2312" w:cs="宋体"/>
          <w:sz w:val="32"/>
          <w:szCs w:val="32"/>
        </w:rPr>
        <w:t>整体绩效目标是</w:t>
      </w:r>
      <w:r>
        <w:rPr>
          <w:rFonts w:hint="default" w:ascii="仿宋_GB2312" w:hAnsi="sans-serif" w:eastAsia="仿宋_GB2312" w:cs="仿宋_GB2312"/>
          <w:i w:val="0"/>
          <w:caps w:val="0"/>
          <w:color w:val="000000"/>
          <w:spacing w:val="0"/>
          <w:sz w:val="31"/>
          <w:szCs w:val="31"/>
        </w:rPr>
        <w:t>根据妇联工作职能和发展需要，</w:t>
      </w:r>
      <w:r>
        <w:rPr>
          <w:rFonts w:hint="eastAsia" w:ascii="仿宋_GB2312" w:hAnsi="sans-serif" w:eastAsia="仿宋_GB2312" w:cs="仿宋_GB2312"/>
          <w:i w:val="0"/>
          <w:caps w:val="0"/>
          <w:color w:val="000000"/>
          <w:spacing w:val="0"/>
          <w:sz w:val="31"/>
          <w:szCs w:val="31"/>
          <w:lang w:eastAsia="zh-CN"/>
        </w:rPr>
        <w:t>围绕党政中心重点积极推进各项工作</w:t>
      </w:r>
      <w:r>
        <w:rPr>
          <w:rFonts w:hint="default" w:ascii="仿宋_GB2312" w:hAnsi="sans-serif" w:eastAsia="仿宋_GB2312" w:cs="仿宋_GB2312"/>
          <w:i w:val="0"/>
          <w:caps w:val="0"/>
          <w:color w:val="000000"/>
          <w:spacing w:val="0"/>
          <w:sz w:val="31"/>
          <w:szCs w:val="31"/>
        </w:rPr>
        <w:t>，更好的服务全市广大妇女、儿童。</w:t>
      </w:r>
      <w:r>
        <w:rPr>
          <w:rFonts w:hint="eastAsia" w:ascii="仿宋_GB2312" w:hAnsi="ˎ̥" w:eastAsia="仿宋_GB2312" w:cs="宋体"/>
          <w:sz w:val="32"/>
          <w:szCs w:val="32"/>
        </w:rPr>
        <w:t>专项公用类、政策性项目和发展建设类项目均实行绩效目标管理，涉及一般公共预算当年拨款</w:t>
      </w:r>
      <w:r>
        <w:rPr>
          <w:rFonts w:hint="eastAsia" w:ascii="仿宋_GB2312" w:hAnsi="ˎ̥" w:eastAsia="仿宋_GB2312" w:cs="宋体"/>
          <w:sz w:val="32"/>
          <w:szCs w:val="32"/>
          <w:lang w:val="en-US" w:eastAsia="zh-CN"/>
        </w:rPr>
        <w:t>264.86</w:t>
      </w:r>
      <w:r>
        <w:rPr>
          <w:rFonts w:hint="eastAsia" w:ascii="仿宋_GB2312" w:hAnsi="ˎ̥" w:eastAsia="仿宋_GB2312" w:cs="宋体"/>
          <w:sz w:val="32"/>
          <w:szCs w:val="32"/>
        </w:rPr>
        <w:t>万元。</w:t>
      </w:r>
    </w:p>
    <w:p>
      <w:pPr>
        <w:spacing w:line="590" w:lineRule="exact"/>
        <w:ind w:firstLine="640" w:firstLineChars="200"/>
        <w:rPr>
          <w:sz w:val="32"/>
          <w:szCs w:val="32"/>
        </w:rPr>
      </w:pPr>
      <w:r>
        <w:rPr>
          <w:rFonts w:hint="eastAsia" w:ascii="黑体" w:hAnsi="ˎ̥" w:eastAsia="黑体" w:cs="宋体"/>
          <w:sz w:val="32"/>
          <w:szCs w:val="32"/>
        </w:rPr>
        <w:t>三、名词解释</w:t>
      </w:r>
    </w:p>
    <w:p>
      <w:pPr>
        <w:pStyle w:val="9"/>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9"/>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9"/>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9"/>
        <w:widowControl w:val="0"/>
        <w:spacing w:line="59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9"/>
        <w:widowControl w:val="0"/>
        <w:spacing w:line="59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9"/>
        <w:widowControl w:val="0"/>
        <w:spacing w:line="59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2"/>
          <w:szCs w:val="32"/>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9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8.基本支出：是预算单位为保障其正常运转，完成日常工作任务所发生的支出，包括人员支出和日常公用支出。</w:t>
      </w:r>
    </w:p>
    <w:p>
      <w:pPr>
        <w:spacing w:line="59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9.项目支出：是预算单位为完成其特定的行政工作任务或事业发展目标所发生的支出。</w:t>
      </w:r>
    </w:p>
    <w:p>
      <w:pPr>
        <w:spacing w:line="590" w:lineRule="exact"/>
        <w:ind w:firstLine="640" w:firstLineChars="200"/>
        <w:rPr>
          <w:rFonts w:ascii="仿宋_GB2312" w:hAnsi="仿宋_GB2312" w:eastAsia="仿宋_GB2312"/>
          <w:sz w:val="32"/>
          <w:szCs w:val="32"/>
        </w:rPr>
      </w:pPr>
      <w:r>
        <w:rPr>
          <w:rFonts w:hint="eastAsia" w:ascii="仿宋_GB2312" w:eastAsia="仿宋_GB2312"/>
          <w:bCs/>
          <w:color w:val="000000"/>
          <w:sz w:val="32"/>
          <w:szCs w:val="32"/>
        </w:rPr>
        <w:t>10.</w:t>
      </w:r>
      <w:r>
        <w:rPr>
          <w:rFonts w:hint="eastAsia" w:ascii="仿宋_GB2312" w:hAnsi="仿宋_GB2312" w:eastAsia="仿宋_GB2312"/>
          <w:sz w:val="32"/>
          <w:szCs w:val="32"/>
        </w:rPr>
        <w:t>机关运行经费：机关运行经费是</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rPr>
      </w:pPr>
      <w:r>
        <w:rPr>
          <w:rFonts w:hint="default" w:ascii="仿宋_GB2312" w:hAnsi="sans-serif" w:eastAsia="仿宋_GB2312" w:cs="仿宋_GB2312"/>
          <w:i w:val="0"/>
          <w:caps w:val="0"/>
          <w:color w:val="000000"/>
          <w:spacing w:val="0"/>
          <w:sz w:val="31"/>
          <w:szCs w:val="31"/>
        </w:rPr>
        <w:t>11.一般公共服务支出（类）-群众团体事务（款）-行政运行（项）：指行政单位（包括实行公务员管理的事业单位）的基本支出。</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rPr>
      </w:pPr>
      <w:r>
        <w:rPr>
          <w:rFonts w:hint="default" w:ascii="仿宋_GB2312" w:hAnsi="sans-serif" w:eastAsia="仿宋_GB2312" w:cs="仿宋_GB2312"/>
          <w:i w:val="0"/>
          <w:caps w:val="0"/>
          <w:color w:val="000000"/>
          <w:spacing w:val="0"/>
          <w:sz w:val="31"/>
          <w:szCs w:val="31"/>
        </w:rPr>
        <w:t>12.一般公共服务支出（类）-群众团体事务（款）-事业运行（项）：指事业单位的基本支出，不包括行政单位（包括实行公务员管理的事业单位）后勤服务中心、医务室等附属事业单位。</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rPr>
      </w:pPr>
      <w:r>
        <w:rPr>
          <w:rFonts w:hint="default" w:ascii="仿宋_GB2312" w:hAnsi="sans-serif" w:eastAsia="仿宋_GB2312" w:cs="仿宋_GB2312"/>
          <w:i w:val="0"/>
          <w:caps w:val="0"/>
          <w:color w:val="000000"/>
          <w:spacing w:val="0"/>
          <w:sz w:val="31"/>
          <w:szCs w:val="31"/>
        </w:rPr>
        <w:t>13.社会保障和就业支出（类）-行政事业单位离退休（款）-机关事业单位基本养老保险缴费支出（项）：指机关事业单位实施养老保险制度由单位缴纳的基本养老保险费支出。</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rPr>
      </w:pPr>
      <w:r>
        <w:rPr>
          <w:rFonts w:hint="default" w:ascii="仿宋_GB2312" w:hAnsi="sans-serif" w:eastAsia="仿宋_GB2312" w:cs="仿宋_GB2312"/>
          <w:i w:val="0"/>
          <w:caps w:val="0"/>
          <w:color w:val="000000"/>
          <w:spacing w:val="0"/>
          <w:sz w:val="31"/>
          <w:szCs w:val="31"/>
        </w:rPr>
        <w:t>14.社会保障和就业支出（类）-行政事业单位离退休（款）-机关事业单位职业年金缴费支出（项）：指机关事业单位实施养老保险制度由单位缴纳的职业年金支出。</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rPr>
      </w:pPr>
      <w:r>
        <w:rPr>
          <w:rFonts w:hint="default" w:ascii="仿宋_GB2312" w:hAnsi="sans-serif" w:eastAsia="仿宋_GB2312" w:cs="仿宋_GB2312"/>
          <w:i w:val="0"/>
          <w:caps w:val="0"/>
          <w:color w:val="000000"/>
          <w:spacing w:val="0"/>
          <w:sz w:val="31"/>
          <w:szCs w:val="31"/>
        </w:rPr>
        <w:t>15.一般公共服务支出（类）-群众团体事务（款）-其他群团服务支出（项）：指用于群众团体事业方面的其他支出。</w:t>
      </w:r>
    </w:p>
    <w:p>
      <w:pPr>
        <w:pStyle w:val="3"/>
        <w:keepNext w:val="0"/>
        <w:keepLines w:val="0"/>
        <w:widowControl/>
        <w:suppressLineNumbers w:val="0"/>
        <w:spacing w:before="0" w:beforeAutospacing="0" w:after="0" w:afterAutospacing="0" w:line="555" w:lineRule="atLeast"/>
        <w:ind w:left="0" w:right="0" w:firstLine="645"/>
        <w:jc w:val="left"/>
        <w:rPr>
          <w:rFonts w:hint="default" w:ascii="仿宋_GB2312" w:hAnsi="sans-serif" w:eastAsia="仿宋_GB2312" w:cs="仿宋_GB2312"/>
          <w:i w:val="0"/>
          <w:caps w:val="0"/>
          <w:color w:val="000000"/>
          <w:spacing w:val="0"/>
          <w:sz w:val="31"/>
          <w:szCs w:val="31"/>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4"/>
        <w:tblW w:w="14940" w:type="dxa"/>
        <w:jc w:val="center"/>
        <w:shd w:val="clear" w:color="auto" w:fill="auto"/>
        <w:tblLayout w:type="autofit"/>
        <w:tblCellMar>
          <w:top w:w="0" w:type="dxa"/>
          <w:left w:w="0" w:type="dxa"/>
          <w:bottom w:w="0" w:type="dxa"/>
          <w:right w:w="0" w:type="dxa"/>
        </w:tblCellMar>
      </w:tblPr>
      <w:tblGrid>
        <w:gridCol w:w="5181"/>
        <w:gridCol w:w="2289"/>
        <w:gridCol w:w="5181"/>
        <w:gridCol w:w="2289"/>
      </w:tblGrid>
      <w:tr>
        <w:tblPrEx>
          <w:shd w:val="clear" w:color="auto" w:fill="auto"/>
          <w:tblCellMar>
            <w:top w:w="0" w:type="dxa"/>
            <w:left w:w="0" w:type="dxa"/>
            <w:bottom w:w="0" w:type="dxa"/>
            <w:right w:w="0" w:type="dxa"/>
          </w:tblCellMar>
        </w:tblPrEx>
        <w:trPr>
          <w:trHeight w:val="255" w:hRule="atLeast"/>
          <w:jc w:val="center"/>
        </w:trPr>
        <w:tc>
          <w:tcPr>
            <w:tcW w:w="14940" w:type="dxa"/>
            <w:gridSpan w:val="4"/>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Arial" w:eastAsia="楷体_GB2312" w:cs="楷体_GB2312"/>
                <w:b/>
                <w:i w:val="0"/>
                <w:color w:val="000000"/>
                <w:sz w:val="32"/>
                <w:szCs w:val="32"/>
                <w:u w:val="none"/>
              </w:rPr>
            </w:pPr>
            <w:r>
              <w:rPr>
                <w:rFonts w:hint="default" w:ascii="楷体_GB2312" w:hAnsi="Arial" w:eastAsia="楷体_GB2312" w:cs="楷体_GB2312"/>
                <w:b/>
                <w:i w:val="0"/>
                <w:color w:val="000000"/>
                <w:kern w:val="0"/>
                <w:sz w:val="32"/>
                <w:szCs w:val="32"/>
                <w:u w:val="none"/>
                <w:lang w:val="en-US" w:eastAsia="zh-CN" w:bidi="ar"/>
              </w:rPr>
              <w:t>2020年部门收支预算总表(01)</w:t>
            </w:r>
          </w:p>
        </w:tc>
      </w:tr>
      <w:tr>
        <w:tblPrEx>
          <w:tblCellMar>
            <w:top w:w="0" w:type="dxa"/>
            <w:left w:w="0" w:type="dxa"/>
            <w:bottom w:w="0" w:type="dxa"/>
            <w:right w:w="0" w:type="dxa"/>
          </w:tblCellMar>
        </w:tblPrEx>
        <w:trPr>
          <w:trHeight w:val="450" w:hRule="atLeast"/>
          <w:jc w:val="center"/>
        </w:trPr>
        <w:tc>
          <w:tcPr>
            <w:tcW w:w="14940"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楷体_GB2312" w:hAnsi="Arial" w:eastAsia="楷体_GB2312" w:cs="楷体_GB2312"/>
                <w:b/>
                <w:i w:val="0"/>
                <w:color w:val="000000"/>
                <w:sz w:val="32"/>
                <w:szCs w:val="32"/>
                <w:u w:val="none"/>
              </w:rPr>
            </w:pPr>
          </w:p>
        </w:tc>
      </w:tr>
      <w:tr>
        <w:tblPrEx>
          <w:tblCellMar>
            <w:top w:w="0" w:type="dxa"/>
            <w:left w:w="0" w:type="dxa"/>
            <w:bottom w:w="0" w:type="dxa"/>
            <w:right w:w="0" w:type="dxa"/>
          </w:tblCellMar>
        </w:tblPrEx>
        <w:trPr>
          <w:trHeight w:val="499" w:hRule="atLeast"/>
          <w:jc w:val="center"/>
        </w:trPr>
        <w:tc>
          <w:tcPr>
            <w:tcW w:w="0" w:type="auto"/>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单位：温岭市妇联</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CellMar>
            <w:top w:w="0" w:type="dxa"/>
            <w:left w:w="0" w:type="dxa"/>
            <w:bottom w:w="0" w:type="dxa"/>
            <w:right w:w="0" w:type="dxa"/>
          </w:tblCellMar>
        </w:tblPrEx>
        <w:trPr>
          <w:trHeight w:val="499"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5,902,061.20 </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3,073,476.20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180,000.00 </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2,548,646.20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493,460.00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对个人和家庭的补助支出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31,370.00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3,008,585.00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镇(街道)补助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专项公用类项目支出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1,575,000.00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国库其他资金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政策性项目支出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1,055,000.00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发展建设类项目支出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378,585.00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政府债券提前告知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国有资本经营预算项目支出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上缴上级支出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事业单位经营支出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6,082,061.20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6,082,061.20 </w:t>
            </w: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调入预算稳定调节基金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6,082,061.20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6,082,061.20</w:t>
            </w:r>
          </w:p>
        </w:tc>
      </w:tr>
    </w:tbl>
    <w:p>
      <w:pPr>
        <w:pStyle w:val="10"/>
        <w:rPr>
          <w:rFonts w:ascii="Times New Roman" w:hAnsi="Times New Roman" w:eastAsia="宋体"/>
          <w:bCs/>
          <w:color w:val="auto"/>
          <w:kern w:val="2"/>
          <w:sz w:val="30"/>
          <w:szCs w:val="30"/>
        </w:rPr>
      </w:pPr>
    </w:p>
    <w:p>
      <w:pPr>
        <w:pStyle w:val="10"/>
        <w:rPr>
          <w:rFonts w:ascii="Times New Roman" w:hAnsi="Times New Roman" w:eastAsia="宋体"/>
          <w:bCs/>
          <w:color w:val="auto"/>
          <w:kern w:val="2"/>
          <w:sz w:val="30"/>
          <w:szCs w:val="30"/>
        </w:rPr>
      </w:pPr>
    </w:p>
    <w:tbl>
      <w:tblPr>
        <w:tblStyle w:val="4"/>
        <w:tblW w:w="14508" w:type="dxa"/>
        <w:jc w:val="center"/>
        <w:shd w:val="clear" w:color="auto" w:fill="auto"/>
        <w:tblLayout w:type="autofit"/>
        <w:tblCellMar>
          <w:top w:w="0" w:type="dxa"/>
          <w:left w:w="0" w:type="dxa"/>
          <w:bottom w:w="0" w:type="dxa"/>
          <w:right w:w="0" w:type="dxa"/>
        </w:tblCellMar>
      </w:tblPr>
      <w:tblGrid>
        <w:gridCol w:w="5203"/>
        <w:gridCol w:w="2282"/>
        <w:gridCol w:w="4273"/>
        <w:gridCol w:w="2750"/>
      </w:tblGrid>
      <w:tr>
        <w:tblPrEx>
          <w:shd w:val="clear" w:color="auto" w:fill="auto"/>
          <w:tblCellMar>
            <w:top w:w="0" w:type="dxa"/>
            <w:left w:w="0" w:type="dxa"/>
            <w:bottom w:w="0" w:type="dxa"/>
            <w:right w:w="0" w:type="dxa"/>
          </w:tblCellMar>
        </w:tblPrEx>
        <w:trPr>
          <w:trHeight w:val="255" w:hRule="atLeast"/>
          <w:jc w:val="center"/>
        </w:trPr>
        <w:tc>
          <w:tcPr>
            <w:tcW w:w="14508" w:type="dxa"/>
            <w:gridSpan w:val="4"/>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Arial" w:eastAsia="楷体_GB2312" w:cs="楷体_GB2312"/>
                <w:i w:val="0"/>
                <w:color w:val="000000"/>
                <w:sz w:val="32"/>
                <w:szCs w:val="32"/>
                <w:u w:val="none"/>
              </w:rPr>
            </w:pPr>
            <w:r>
              <w:rPr>
                <w:rFonts w:hint="default" w:ascii="楷体_GB2312" w:hAnsi="Arial" w:eastAsia="楷体_GB2312" w:cs="楷体_GB2312"/>
                <w:i w:val="0"/>
                <w:color w:val="000000"/>
                <w:kern w:val="0"/>
                <w:sz w:val="32"/>
                <w:szCs w:val="32"/>
                <w:u w:val="none"/>
                <w:lang w:val="en-US" w:eastAsia="zh-CN" w:bidi="ar"/>
              </w:rPr>
              <w:t>2020年部门财政拨款收支预算总表(02)</w:t>
            </w:r>
          </w:p>
        </w:tc>
      </w:tr>
      <w:tr>
        <w:tblPrEx>
          <w:tblCellMar>
            <w:top w:w="0" w:type="dxa"/>
            <w:left w:w="0" w:type="dxa"/>
            <w:bottom w:w="0" w:type="dxa"/>
            <w:right w:w="0" w:type="dxa"/>
          </w:tblCellMar>
        </w:tblPrEx>
        <w:trPr>
          <w:trHeight w:val="255" w:hRule="atLeast"/>
          <w:jc w:val="center"/>
        </w:trPr>
        <w:tc>
          <w:tcPr>
            <w:tcW w:w="14508" w:type="dxa"/>
            <w:gridSpan w:val="4"/>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楷体_GB2312" w:hAnsi="Arial" w:eastAsia="楷体_GB2312" w:cs="楷体_GB2312"/>
                <w:i w:val="0"/>
                <w:color w:val="000000"/>
                <w:sz w:val="32"/>
                <w:szCs w:val="32"/>
                <w:u w:val="none"/>
              </w:rPr>
            </w:pPr>
          </w:p>
        </w:tc>
      </w:tr>
      <w:tr>
        <w:tblPrEx>
          <w:tblCellMar>
            <w:top w:w="0" w:type="dxa"/>
            <w:left w:w="0" w:type="dxa"/>
            <w:bottom w:w="0" w:type="dxa"/>
            <w:right w:w="0" w:type="dxa"/>
          </w:tblCellMar>
        </w:tblPrEx>
        <w:trPr>
          <w:trHeight w:val="285" w:hRule="atLeast"/>
          <w:jc w:val="center"/>
        </w:trPr>
        <w:tc>
          <w:tcPr>
            <w:tcW w:w="7485" w:type="dxa"/>
            <w:gridSpan w:val="2"/>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单位：温岭市妇联</w:t>
            </w:r>
          </w:p>
        </w:tc>
        <w:tc>
          <w:tcPr>
            <w:tcW w:w="4273" w:type="dxa"/>
            <w:tcBorders>
              <w:top w:val="nil"/>
              <w:left w:val="nil"/>
              <w:bottom w:val="nil"/>
              <w:right w:val="nil"/>
            </w:tcBorders>
            <w:shd w:val="clear" w:color="auto" w:fill="auto"/>
            <w:noWrap/>
            <w:tcMar>
              <w:top w:w="15" w:type="dxa"/>
              <w:left w:w="15" w:type="dxa"/>
              <w:right w:w="15" w:type="dxa"/>
            </w:tcMar>
            <w:vAlign w:val="bottom"/>
          </w:tcPr>
          <w:p>
            <w:pPr>
              <w:rPr>
                <w:rFonts w:hint="eastAsia" w:ascii="Calibri" w:hAnsi="Calibri" w:cs="Calibri"/>
                <w:i w:val="0"/>
                <w:color w:val="000000"/>
                <w:sz w:val="21"/>
                <w:szCs w:val="21"/>
                <w:u w:val="none"/>
              </w:rPr>
            </w:pPr>
          </w:p>
        </w:tc>
        <w:tc>
          <w:tcPr>
            <w:tcW w:w="27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CellMar>
            <w:top w:w="0" w:type="dxa"/>
            <w:left w:w="0" w:type="dxa"/>
            <w:bottom w:w="0" w:type="dxa"/>
            <w:right w:w="0" w:type="dxa"/>
          </w:tblCellMar>
        </w:tblPrEx>
        <w:trPr>
          <w:trHeight w:val="499" w:hRule="atLeast"/>
          <w:jc w:val="center"/>
        </w:trPr>
        <w:tc>
          <w:tcPr>
            <w:tcW w:w="7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70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c>
          <w:tcPr>
            <w:tcW w:w="4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一般公共预算拨款</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6,082,061.20 </w:t>
            </w: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3,073,476.20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政府性基金预算拨款</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工资福利支出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2,548,646.20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其他基本支出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493,460.00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对个人和家庭的补助支出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31,370.00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3,008,585.00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专项公用类项目支出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1,575,000.00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政策性项目支出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1,055,000.00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发展建设类项目支出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378,585.00 </w:t>
            </w: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上缴上级支出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事业单位经营支出</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jc w:val="center"/>
        </w:trPr>
        <w:tc>
          <w:tcPr>
            <w:tcW w:w="5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收入合计：</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6,082,061.20 </w:t>
            </w:r>
          </w:p>
        </w:tc>
        <w:tc>
          <w:tcPr>
            <w:tcW w:w="42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支出合计：</w:t>
            </w:r>
          </w:p>
        </w:tc>
        <w:tc>
          <w:tcPr>
            <w:tcW w:w="2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6,082,061.20 </w:t>
            </w:r>
          </w:p>
        </w:tc>
      </w:tr>
    </w:tbl>
    <w:p>
      <w:pPr>
        <w:spacing w:line="610" w:lineRule="exact"/>
        <w:rPr>
          <w:rFonts w:eastAsia="仿宋_GB2312"/>
          <w:sz w:val="32"/>
          <w:szCs w:val="32"/>
        </w:rPr>
      </w:pPr>
    </w:p>
    <w:tbl>
      <w:tblPr>
        <w:tblStyle w:val="4"/>
        <w:tblW w:w="14271" w:type="dxa"/>
        <w:jc w:val="center"/>
        <w:shd w:val="clear" w:color="auto" w:fill="auto"/>
        <w:tblLayout w:type="fixed"/>
        <w:tblCellMar>
          <w:top w:w="0" w:type="dxa"/>
          <w:left w:w="0" w:type="dxa"/>
          <w:bottom w:w="0" w:type="dxa"/>
          <w:right w:w="0" w:type="dxa"/>
        </w:tblCellMar>
      </w:tblPr>
      <w:tblGrid>
        <w:gridCol w:w="93"/>
        <w:gridCol w:w="6186"/>
        <w:gridCol w:w="1087"/>
        <w:gridCol w:w="395"/>
        <w:gridCol w:w="1260"/>
        <w:gridCol w:w="1290"/>
        <w:gridCol w:w="167"/>
        <w:gridCol w:w="3028"/>
        <w:gridCol w:w="765"/>
      </w:tblGrid>
      <w:tr>
        <w:tblPrEx>
          <w:shd w:val="clear" w:color="auto" w:fill="auto"/>
          <w:tblCellMar>
            <w:top w:w="0" w:type="dxa"/>
            <w:left w:w="0" w:type="dxa"/>
            <w:bottom w:w="0" w:type="dxa"/>
            <w:right w:w="0" w:type="dxa"/>
          </w:tblCellMar>
        </w:tblPrEx>
        <w:trPr>
          <w:gridBefore w:val="1"/>
          <w:wBefore w:w="93" w:type="dxa"/>
          <w:trHeight w:val="522" w:hRule="atLeast"/>
          <w:jc w:val="center"/>
        </w:trPr>
        <w:tc>
          <w:tcPr>
            <w:tcW w:w="14178" w:type="dxa"/>
            <w:gridSpan w:val="8"/>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楷体_GBK" w:hAnsi="方正楷体_GBK" w:eastAsia="方正楷体_GBK" w:cs="方正楷体_GBK"/>
                <w:b/>
                <w:i w:val="0"/>
                <w:color w:val="000000"/>
                <w:sz w:val="32"/>
                <w:szCs w:val="32"/>
                <w:u w:val="none"/>
              </w:rPr>
            </w:pPr>
            <w:r>
              <w:rPr>
                <w:rFonts w:hint="default" w:ascii="方正楷体_GBK" w:hAnsi="方正楷体_GBK" w:eastAsia="方正楷体_GBK" w:cs="方正楷体_GBK"/>
                <w:b/>
                <w:i w:val="0"/>
                <w:color w:val="000000"/>
                <w:kern w:val="0"/>
                <w:sz w:val="32"/>
                <w:szCs w:val="32"/>
                <w:u w:val="none"/>
                <w:lang w:val="en-US" w:eastAsia="zh-CN" w:bidi="ar"/>
              </w:rPr>
              <w:t>2020年部门一般公共预算支出表（表03）</w:t>
            </w:r>
          </w:p>
        </w:tc>
      </w:tr>
      <w:tr>
        <w:tblPrEx>
          <w:tblCellMar>
            <w:top w:w="0" w:type="dxa"/>
            <w:left w:w="0" w:type="dxa"/>
            <w:bottom w:w="0" w:type="dxa"/>
            <w:right w:w="0" w:type="dxa"/>
          </w:tblCellMar>
        </w:tblPrEx>
        <w:trPr>
          <w:gridBefore w:val="1"/>
          <w:wBefore w:w="93" w:type="dxa"/>
          <w:trHeight w:val="522" w:hRule="atLeast"/>
          <w:jc w:val="center"/>
        </w:trPr>
        <w:tc>
          <w:tcPr>
            <w:tcW w:w="14178" w:type="dxa"/>
            <w:gridSpan w:val="8"/>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方正楷体_GBK" w:hAnsi="方正楷体_GBK" w:eastAsia="方正楷体_GBK" w:cs="方正楷体_GBK"/>
                <w:b/>
                <w:i w:val="0"/>
                <w:color w:val="000000"/>
                <w:sz w:val="32"/>
                <w:szCs w:val="32"/>
                <w:u w:val="none"/>
              </w:rPr>
            </w:pP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nil"/>
              <w:left w:val="nil"/>
              <w:bottom w:val="nil"/>
              <w:right w:val="nil"/>
            </w:tcBorders>
            <w:shd w:val="clear" w:color="auto" w:fill="auto"/>
            <w:tcMar>
              <w:top w:w="15" w:type="dxa"/>
              <w:left w:w="15" w:type="dxa"/>
              <w:right w:w="15" w:type="dxa"/>
            </w:tcMar>
            <w:vAlign w:val="center"/>
          </w:tcPr>
          <w:p>
            <w:pPr>
              <w:rPr>
                <w:rFonts w:hint="eastAsia" w:ascii="Arial" w:hAnsi="Arial" w:cs="Arial"/>
                <w:i w:val="0"/>
                <w:color w:val="000000"/>
                <w:sz w:val="24"/>
                <w:szCs w:val="24"/>
                <w:u w:val="none"/>
              </w:rPr>
            </w:pPr>
          </w:p>
        </w:tc>
        <w:tc>
          <w:tcPr>
            <w:tcW w:w="1482"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17" w:type="dxa"/>
            <w:gridSpan w:val="3"/>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cs="Arial"/>
                <w:i w:val="0"/>
                <w:color w:val="000000"/>
                <w:sz w:val="24"/>
                <w:szCs w:val="24"/>
                <w:u w:val="none"/>
              </w:rPr>
            </w:pPr>
          </w:p>
        </w:tc>
        <w:tc>
          <w:tcPr>
            <w:tcW w:w="3793"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w:t>
            </w:r>
          </w:p>
        </w:tc>
        <w:tc>
          <w:tcPr>
            <w:tcW w:w="1482"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717"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3793"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161温岭市妇联</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6082061.2</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3073476.2</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3008585</w:t>
            </w: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20129群众团体事务</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5797336</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2788751</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3008585</w:t>
            </w: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2012901行政运行</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1780388</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1780388</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2012950事业运行</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1005483</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1005483</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2012999其他群众团体事务支出</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3011465</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2880</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3008585</w:t>
            </w: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20805行政事业单位养老支出</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284725.2</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284725.2</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2080505机关事业单位基本养老保险缴费支出</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189816.8</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189816.8</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Before w:val="1"/>
          <w:wBefore w:w="93" w:type="dxa"/>
          <w:trHeight w:val="522" w:hRule="atLeast"/>
          <w:jc w:val="center"/>
        </w:trPr>
        <w:tc>
          <w:tcPr>
            <w:tcW w:w="61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2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2080506机关事业单位职业年金缴费支出</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94908.4</w:t>
            </w:r>
          </w:p>
        </w:tc>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94908.4</w:t>
            </w:r>
          </w:p>
        </w:tc>
        <w:tc>
          <w:tcPr>
            <w:tcW w:w="37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shd w:val="clear"/>
          <w:tblCellMar>
            <w:top w:w="0" w:type="dxa"/>
            <w:left w:w="108" w:type="dxa"/>
            <w:bottom w:w="0" w:type="dxa"/>
            <w:right w:w="108" w:type="dxa"/>
          </w:tblCellMar>
        </w:tblPrEx>
        <w:trPr>
          <w:gridAfter w:val="1"/>
          <w:wAfter w:w="765" w:type="dxa"/>
          <w:trHeight w:val="558" w:hRule="atLeast"/>
          <w:jc w:val="center"/>
        </w:trPr>
        <w:tc>
          <w:tcPr>
            <w:tcW w:w="13506" w:type="dxa"/>
            <w:gridSpan w:val="8"/>
            <w:vMerge w:val="restart"/>
            <w:tcBorders>
              <w:top w:val="nil"/>
              <w:left w:val="nil"/>
              <w:bottom w:val="nil"/>
              <w:right w:val="nil"/>
            </w:tcBorders>
            <w:noWrap/>
            <w:vAlign w:val="center"/>
          </w:tcPr>
          <w:p>
            <w:pPr>
              <w:jc w:val="center"/>
              <w:rPr>
                <w:rFonts w:ascii="黑体" w:hAnsi="Arial" w:eastAsia="黑体" w:cs="Arial"/>
                <w:bCs/>
                <w:sz w:val="36"/>
                <w:szCs w:val="36"/>
              </w:rPr>
            </w:pPr>
            <w:r>
              <w:rPr>
                <w:rFonts w:hint="eastAsia" w:ascii="黑体" w:hAnsi="Arial" w:eastAsia="黑体" w:cs="Arial"/>
                <w:bCs/>
                <w:sz w:val="36"/>
                <w:szCs w:val="36"/>
              </w:rPr>
              <w:t>2020年部门政府性基金预算支出表（表04）</w:t>
            </w:r>
          </w:p>
        </w:tc>
      </w:tr>
      <w:tr>
        <w:tblPrEx>
          <w:shd w:val="clear"/>
          <w:tblCellMar>
            <w:top w:w="0" w:type="dxa"/>
            <w:left w:w="108" w:type="dxa"/>
            <w:bottom w:w="0" w:type="dxa"/>
            <w:right w:w="108" w:type="dxa"/>
          </w:tblCellMar>
        </w:tblPrEx>
        <w:trPr>
          <w:gridAfter w:val="1"/>
          <w:wAfter w:w="765" w:type="dxa"/>
          <w:trHeight w:val="558" w:hRule="atLeast"/>
          <w:jc w:val="center"/>
        </w:trPr>
        <w:tc>
          <w:tcPr>
            <w:tcW w:w="13506" w:type="dxa"/>
            <w:gridSpan w:val="8"/>
            <w:vMerge w:val="continue"/>
            <w:tcBorders>
              <w:top w:val="nil"/>
              <w:left w:val="nil"/>
              <w:bottom w:val="nil"/>
              <w:right w:val="nil"/>
            </w:tcBorders>
            <w:noWrap w:val="0"/>
            <w:vAlign w:val="center"/>
          </w:tcPr>
          <w:p>
            <w:pPr>
              <w:jc w:val="left"/>
              <w:rPr>
                <w:rFonts w:ascii="方正楷体_GBK" w:hAnsi="Arial" w:eastAsia="方正楷体_GBK" w:cs="Arial"/>
                <w:b/>
                <w:bCs/>
                <w:sz w:val="32"/>
                <w:szCs w:val="32"/>
              </w:rPr>
            </w:pP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nil"/>
              <w:bottom w:val="nil"/>
              <w:right w:val="nil"/>
            </w:tcBorders>
            <w:noWrap/>
            <w:vAlign w:val="center"/>
          </w:tcPr>
          <w:p>
            <w:pPr>
              <w:jc w:val="left"/>
              <w:rPr>
                <w:rFonts w:ascii="Arial" w:hAnsi="Arial" w:cs="Arial"/>
                <w:sz w:val="24"/>
              </w:rPr>
            </w:pPr>
          </w:p>
        </w:tc>
        <w:tc>
          <w:tcPr>
            <w:tcW w:w="1655" w:type="dxa"/>
            <w:gridSpan w:val="2"/>
            <w:tcBorders>
              <w:top w:val="nil"/>
              <w:left w:val="nil"/>
              <w:bottom w:val="nil"/>
              <w:right w:val="nil"/>
            </w:tcBorders>
            <w:noWrap/>
            <w:vAlign w:val="center"/>
          </w:tcPr>
          <w:p>
            <w:pPr>
              <w:jc w:val="left"/>
              <w:rPr>
                <w:rFonts w:ascii="Arial" w:hAnsi="Arial" w:cs="Arial"/>
                <w:sz w:val="24"/>
              </w:rPr>
            </w:pPr>
          </w:p>
        </w:tc>
        <w:tc>
          <w:tcPr>
            <w:tcW w:w="1290" w:type="dxa"/>
            <w:tcBorders>
              <w:top w:val="nil"/>
              <w:left w:val="nil"/>
              <w:bottom w:val="nil"/>
              <w:right w:val="nil"/>
            </w:tcBorders>
            <w:noWrap/>
            <w:vAlign w:val="center"/>
          </w:tcPr>
          <w:p>
            <w:pPr>
              <w:jc w:val="left"/>
              <w:rPr>
                <w:rFonts w:ascii="Arial" w:hAnsi="Arial" w:cs="Arial"/>
                <w:sz w:val="24"/>
              </w:rPr>
            </w:pPr>
          </w:p>
        </w:tc>
        <w:tc>
          <w:tcPr>
            <w:tcW w:w="3195" w:type="dxa"/>
            <w:gridSpan w:val="2"/>
            <w:tcBorders>
              <w:top w:val="nil"/>
              <w:left w:val="nil"/>
              <w:bottom w:val="nil"/>
              <w:right w:val="nil"/>
            </w:tcBorders>
            <w:noWrap/>
            <w:vAlign w:val="center"/>
          </w:tcPr>
          <w:p>
            <w:pPr>
              <w:jc w:val="left"/>
              <w:rPr>
                <w:rFonts w:ascii="宋体" w:hAnsi="宋体" w:cs="Arial"/>
                <w:sz w:val="24"/>
              </w:rPr>
            </w:pPr>
            <w:r>
              <w:rPr>
                <w:rFonts w:hint="eastAsia" w:ascii="宋体" w:hAnsi="宋体" w:cs="Arial"/>
                <w:sz w:val="18"/>
                <w:szCs w:val="18"/>
              </w:rPr>
              <w:t>单位：元</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b/>
                <w:bCs/>
                <w:sz w:val="18"/>
                <w:szCs w:val="18"/>
              </w:rPr>
            </w:pPr>
            <w:r>
              <w:rPr>
                <w:rFonts w:hint="eastAsia" w:ascii="宋体" w:hAnsi="宋体" w:cs="Arial"/>
                <w:b/>
                <w:bCs/>
                <w:sz w:val="18"/>
                <w:szCs w:val="18"/>
              </w:rPr>
              <w:t>单位名称</w:t>
            </w:r>
          </w:p>
        </w:tc>
        <w:tc>
          <w:tcPr>
            <w:tcW w:w="165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Arial"/>
                <w:b/>
                <w:bCs/>
                <w:sz w:val="18"/>
                <w:szCs w:val="18"/>
              </w:rPr>
            </w:pPr>
            <w:r>
              <w:rPr>
                <w:rFonts w:hint="eastAsia" w:ascii="宋体" w:hAnsi="宋体" w:cs="Arial"/>
                <w:b/>
                <w:bCs/>
                <w:sz w:val="18"/>
                <w:szCs w:val="18"/>
              </w:rPr>
              <w:t>总计</w:t>
            </w:r>
          </w:p>
        </w:tc>
        <w:tc>
          <w:tcPr>
            <w:tcW w:w="1290" w:type="dxa"/>
            <w:tcBorders>
              <w:top w:val="single" w:color="auto" w:sz="4" w:space="0"/>
              <w:left w:val="nil"/>
              <w:bottom w:val="single" w:color="auto" w:sz="4" w:space="0"/>
              <w:right w:val="single" w:color="auto" w:sz="4" w:space="0"/>
            </w:tcBorders>
            <w:noWrap/>
            <w:vAlign w:val="center"/>
          </w:tcPr>
          <w:p>
            <w:pPr>
              <w:jc w:val="center"/>
              <w:rPr>
                <w:rFonts w:ascii="宋体" w:hAnsi="宋体" w:cs="Arial"/>
                <w:b/>
                <w:bCs/>
                <w:sz w:val="18"/>
                <w:szCs w:val="18"/>
              </w:rPr>
            </w:pPr>
            <w:r>
              <w:rPr>
                <w:rFonts w:hint="eastAsia" w:ascii="宋体" w:hAnsi="宋体" w:cs="Arial"/>
                <w:b/>
                <w:bCs/>
                <w:sz w:val="18"/>
                <w:szCs w:val="18"/>
              </w:rPr>
              <w:t>基本支出</w:t>
            </w:r>
          </w:p>
        </w:tc>
        <w:tc>
          <w:tcPr>
            <w:tcW w:w="319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Arial"/>
                <w:b/>
                <w:bCs/>
                <w:sz w:val="18"/>
                <w:szCs w:val="18"/>
              </w:rPr>
            </w:pPr>
            <w:r>
              <w:rPr>
                <w:rFonts w:hint="eastAsia" w:ascii="宋体" w:hAnsi="宋体" w:cs="Arial"/>
                <w:b/>
                <w:bCs/>
                <w:sz w:val="18"/>
                <w:szCs w:val="18"/>
              </w:rPr>
              <w:t>项目支出</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single" w:color="auto" w:sz="4" w:space="0"/>
              <w:bottom w:val="single" w:color="auto" w:sz="4" w:space="0"/>
              <w:right w:val="single" w:color="auto" w:sz="4" w:space="0"/>
            </w:tcBorders>
            <w:noWrap/>
            <w:vAlign w:val="bottom"/>
          </w:tcPr>
          <w:p>
            <w:pPr>
              <w:ind w:firstLine="200" w:firstLineChars="100"/>
              <w:jc w:val="left"/>
              <w:rPr>
                <w:rFonts w:hint="eastAsia" w:ascii="Arial" w:hAnsi="Arial" w:eastAsia="宋体" w:cs="Arial"/>
                <w:sz w:val="20"/>
                <w:lang w:eastAsia="zh-CN"/>
              </w:rPr>
            </w:pPr>
            <w:r>
              <w:rPr>
                <w:rFonts w:hint="eastAsia" w:ascii="Arial" w:hAnsi="Arial" w:cs="Arial"/>
                <w:sz w:val="20"/>
                <w:lang w:eastAsia="zh-CN"/>
              </w:rPr>
              <w:t>市妇联</w:t>
            </w:r>
          </w:p>
        </w:tc>
        <w:tc>
          <w:tcPr>
            <w:tcW w:w="1655" w:type="dxa"/>
            <w:gridSpan w:val="2"/>
            <w:tcBorders>
              <w:top w:val="nil"/>
              <w:left w:val="nil"/>
              <w:bottom w:val="single" w:color="auto" w:sz="4" w:space="0"/>
              <w:right w:val="single" w:color="auto" w:sz="4" w:space="0"/>
            </w:tcBorders>
            <w:noWrap/>
            <w:vAlign w:val="bottom"/>
          </w:tcPr>
          <w:p>
            <w:pPr>
              <w:jc w:val="left"/>
              <w:rPr>
                <w:rFonts w:hint="eastAsia" w:ascii="Arial" w:hAnsi="Arial" w:eastAsia="宋体" w:cs="Arial"/>
                <w:sz w:val="20"/>
                <w:lang w:val="en-US" w:eastAsia="zh-CN"/>
              </w:rPr>
            </w:pPr>
            <w:r>
              <w:rPr>
                <w:rFonts w:ascii="Arial" w:hAnsi="Arial" w:cs="Arial"/>
                <w:sz w:val="20"/>
              </w:rPr>
              <w:t>　</w:t>
            </w:r>
            <w:r>
              <w:rPr>
                <w:rFonts w:hint="eastAsia" w:ascii="Arial" w:hAnsi="Arial" w:cs="Arial"/>
                <w:sz w:val="20"/>
                <w:lang w:val="en-US" w:eastAsia="zh-CN"/>
              </w:rPr>
              <w:t>0</w:t>
            </w:r>
          </w:p>
        </w:tc>
        <w:tc>
          <w:tcPr>
            <w:tcW w:w="1290" w:type="dxa"/>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c>
          <w:tcPr>
            <w:tcW w:w="3195" w:type="dxa"/>
            <w:gridSpan w:val="2"/>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single" w:color="auto" w:sz="4" w:space="0"/>
              <w:bottom w:val="single" w:color="auto" w:sz="4" w:space="0"/>
              <w:right w:val="single" w:color="auto" w:sz="4" w:space="0"/>
            </w:tcBorders>
            <w:noWrap/>
            <w:vAlign w:val="bottom"/>
          </w:tcPr>
          <w:p>
            <w:pPr>
              <w:ind w:firstLine="400" w:firstLineChars="200"/>
              <w:jc w:val="left"/>
              <w:rPr>
                <w:rFonts w:ascii="Arial" w:hAnsi="Arial" w:cs="Arial"/>
                <w:sz w:val="20"/>
              </w:rPr>
            </w:pPr>
            <w:r>
              <w:rPr>
                <w:rFonts w:hint="eastAsia" w:ascii="Arial" w:hAnsi="Arial" w:cs="Arial"/>
                <w:sz w:val="20"/>
                <w:lang w:eastAsia="zh-CN"/>
              </w:rPr>
              <w:t>市妇联</w:t>
            </w:r>
            <w:r>
              <w:rPr>
                <w:rFonts w:ascii="Arial" w:hAnsi="Arial" w:cs="Arial"/>
                <w:sz w:val="20"/>
              </w:rPr>
              <w:t>(本级)</w:t>
            </w:r>
          </w:p>
        </w:tc>
        <w:tc>
          <w:tcPr>
            <w:tcW w:w="1655" w:type="dxa"/>
            <w:gridSpan w:val="2"/>
            <w:tcBorders>
              <w:top w:val="nil"/>
              <w:left w:val="nil"/>
              <w:bottom w:val="single" w:color="auto" w:sz="4" w:space="0"/>
              <w:right w:val="single" w:color="auto" w:sz="4" w:space="0"/>
            </w:tcBorders>
            <w:noWrap/>
            <w:vAlign w:val="bottom"/>
          </w:tcPr>
          <w:p>
            <w:pPr>
              <w:jc w:val="left"/>
              <w:rPr>
                <w:rFonts w:hint="eastAsia" w:ascii="Arial" w:hAnsi="Arial" w:eastAsia="宋体" w:cs="Arial"/>
                <w:sz w:val="20"/>
                <w:lang w:val="en-US" w:eastAsia="zh-CN"/>
              </w:rPr>
            </w:pPr>
            <w:r>
              <w:rPr>
                <w:rFonts w:ascii="Arial" w:hAnsi="Arial" w:cs="Arial"/>
                <w:sz w:val="20"/>
              </w:rPr>
              <w:t>　</w:t>
            </w:r>
            <w:r>
              <w:rPr>
                <w:rFonts w:hint="eastAsia" w:ascii="Arial" w:hAnsi="Arial" w:cs="Arial"/>
                <w:sz w:val="20"/>
                <w:lang w:val="en-US" w:eastAsia="zh-CN"/>
              </w:rPr>
              <w:t>0</w:t>
            </w:r>
          </w:p>
        </w:tc>
        <w:tc>
          <w:tcPr>
            <w:tcW w:w="1290" w:type="dxa"/>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c>
          <w:tcPr>
            <w:tcW w:w="3195" w:type="dxa"/>
            <w:gridSpan w:val="2"/>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single" w:color="auto" w:sz="4" w:space="0"/>
              <w:bottom w:val="single" w:color="auto" w:sz="4" w:space="0"/>
              <w:right w:val="single" w:color="auto" w:sz="4" w:space="0"/>
            </w:tcBorders>
            <w:noWrap/>
            <w:vAlign w:val="bottom"/>
          </w:tcPr>
          <w:p>
            <w:pPr>
              <w:ind w:firstLine="600" w:firstLineChars="300"/>
              <w:jc w:val="left"/>
              <w:rPr>
                <w:rFonts w:ascii="Arial" w:hAnsi="Arial" w:cs="Arial"/>
                <w:sz w:val="20"/>
              </w:rPr>
            </w:pPr>
            <w:r>
              <w:rPr>
                <w:rFonts w:ascii="Arial" w:hAnsi="Arial" w:cs="Arial"/>
                <w:sz w:val="20"/>
              </w:rPr>
              <w:t>229其他支出</w:t>
            </w:r>
          </w:p>
        </w:tc>
        <w:tc>
          <w:tcPr>
            <w:tcW w:w="1655" w:type="dxa"/>
            <w:gridSpan w:val="2"/>
            <w:tcBorders>
              <w:top w:val="nil"/>
              <w:left w:val="nil"/>
              <w:bottom w:val="single" w:color="auto" w:sz="4" w:space="0"/>
              <w:right w:val="single" w:color="auto" w:sz="4" w:space="0"/>
            </w:tcBorders>
            <w:noWrap/>
            <w:vAlign w:val="bottom"/>
          </w:tcPr>
          <w:p>
            <w:pPr>
              <w:jc w:val="left"/>
              <w:rPr>
                <w:rFonts w:hint="eastAsia" w:ascii="Arial" w:hAnsi="Arial" w:eastAsia="宋体" w:cs="Arial"/>
                <w:sz w:val="20"/>
                <w:lang w:val="en-US" w:eastAsia="zh-CN"/>
              </w:rPr>
            </w:pPr>
            <w:r>
              <w:rPr>
                <w:rFonts w:ascii="Arial" w:hAnsi="Arial" w:cs="Arial"/>
                <w:sz w:val="20"/>
              </w:rPr>
              <w:t>　</w:t>
            </w:r>
            <w:r>
              <w:rPr>
                <w:rFonts w:hint="eastAsia" w:ascii="Arial" w:hAnsi="Arial" w:cs="Arial"/>
                <w:sz w:val="20"/>
                <w:lang w:val="en-US" w:eastAsia="zh-CN"/>
              </w:rPr>
              <w:t>0</w:t>
            </w:r>
          </w:p>
        </w:tc>
        <w:tc>
          <w:tcPr>
            <w:tcW w:w="1290" w:type="dxa"/>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c>
          <w:tcPr>
            <w:tcW w:w="3195" w:type="dxa"/>
            <w:gridSpan w:val="2"/>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single" w:color="auto" w:sz="4" w:space="0"/>
              <w:bottom w:val="single" w:color="auto" w:sz="4" w:space="0"/>
              <w:right w:val="single" w:color="auto" w:sz="4" w:space="0"/>
            </w:tcBorders>
            <w:noWrap/>
            <w:vAlign w:val="bottom"/>
          </w:tcPr>
          <w:p>
            <w:pPr>
              <w:ind w:firstLine="800" w:firstLineChars="400"/>
              <w:jc w:val="left"/>
              <w:rPr>
                <w:rFonts w:ascii="Arial" w:hAnsi="Arial" w:cs="Arial"/>
                <w:sz w:val="20"/>
              </w:rPr>
            </w:pPr>
            <w:r>
              <w:rPr>
                <w:rFonts w:ascii="Arial" w:hAnsi="Arial" w:cs="Arial"/>
                <w:sz w:val="20"/>
              </w:rPr>
              <w:t>22904其他政府性基金及对应专项债务收入安排的支出</w:t>
            </w:r>
          </w:p>
        </w:tc>
        <w:tc>
          <w:tcPr>
            <w:tcW w:w="1655" w:type="dxa"/>
            <w:gridSpan w:val="2"/>
            <w:tcBorders>
              <w:top w:val="nil"/>
              <w:left w:val="nil"/>
              <w:bottom w:val="single" w:color="auto" w:sz="4" w:space="0"/>
              <w:right w:val="single" w:color="auto" w:sz="4" w:space="0"/>
            </w:tcBorders>
            <w:noWrap/>
            <w:vAlign w:val="bottom"/>
          </w:tcPr>
          <w:p>
            <w:pPr>
              <w:jc w:val="left"/>
              <w:rPr>
                <w:rFonts w:hint="eastAsia" w:ascii="Arial" w:hAnsi="Arial" w:eastAsia="宋体" w:cs="Arial"/>
                <w:sz w:val="20"/>
                <w:lang w:val="en-US" w:eastAsia="zh-CN"/>
              </w:rPr>
            </w:pPr>
            <w:r>
              <w:rPr>
                <w:rFonts w:ascii="Arial" w:hAnsi="Arial" w:cs="Arial"/>
                <w:sz w:val="20"/>
              </w:rPr>
              <w:t>　</w:t>
            </w:r>
            <w:r>
              <w:rPr>
                <w:rFonts w:hint="eastAsia" w:ascii="Arial" w:hAnsi="Arial" w:cs="Arial"/>
                <w:sz w:val="20"/>
                <w:lang w:val="en-US" w:eastAsia="zh-CN"/>
              </w:rPr>
              <w:t>0</w:t>
            </w:r>
          </w:p>
        </w:tc>
        <w:tc>
          <w:tcPr>
            <w:tcW w:w="1290" w:type="dxa"/>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c>
          <w:tcPr>
            <w:tcW w:w="3195" w:type="dxa"/>
            <w:gridSpan w:val="2"/>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r>
      <w:tr>
        <w:tblPrEx>
          <w:shd w:val="clear"/>
          <w:tblCellMar>
            <w:top w:w="0" w:type="dxa"/>
            <w:left w:w="108" w:type="dxa"/>
            <w:bottom w:w="0" w:type="dxa"/>
            <w:right w:w="108" w:type="dxa"/>
          </w:tblCellMar>
        </w:tblPrEx>
        <w:trPr>
          <w:gridAfter w:val="1"/>
          <w:wAfter w:w="765" w:type="dxa"/>
          <w:trHeight w:val="450" w:hRule="atLeast"/>
          <w:jc w:val="center"/>
        </w:trPr>
        <w:tc>
          <w:tcPr>
            <w:tcW w:w="7366" w:type="dxa"/>
            <w:gridSpan w:val="3"/>
            <w:tcBorders>
              <w:top w:val="nil"/>
              <w:left w:val="single" w:color="auto" w:sz="4" w:space="0"/>
              <w:bottom w:val="single" w:color="auto" w:sz="4" w:space="0"/>
              <w:right w:val="single" w:color="auto" w:sz="4" w:space="0"/>
            </w:tcBorders>
            <w:noWrap/>
            <w:vAlign w:val="bottom"/>
          </w:tcPr>
          <w:p>
            <w:pPr>
              <w:ind w:firstLine="1000" w:firstLineChars="500"/>
              <w:jc w:val="left"/>
              <w:rPr>
                <w:rFonts w:ascii="Arial" w:hAnsi="Arial" w:cs="Arial"/>
                <w:sz w:val="20"/>
              </w:rPr>
            </w:pPr>
            <w:r>
              <w:rPr>
                <w:rFonts w:ascii="Arial" w:hAnsi="Arial" w:cs="Arial"/>
                <w:sz w:val="20"/>
              </w:rPr>
              <w:t>2290499其他政府性基金支出</w:t>
            </w:r>
          </w:p>
        </w:tc>
        <w:tc>
          <w:tcPr>
            <w:tcW w:w="1655" w:type="dxa"/>
            <w:gridSpan w:val="2"/>
            <w:tcBorders>
              <w:top w:val="nil"/>
              <w:left w:val="nil"/>
              <w:bottom w:val="single" w:color="auto" w:sz="4" w:space="0"/>
              <w:right w:val="single" w:color="auto" w:sz="4" w:space="0"/>
            </w:tcBorders>
            <w:noWrap/>
            <w:vAlign w:val="bottom"/>
          </w:tcPr>
          <w:p>
            <w:pPr>
              <w:jc w:val="left"/>
              <w:rPr>
                <w:rFonts w:hint="eastAsia" w:ascii="Arial" w:hAnsi="Arial" w:eastAsia="宋体" w:cs="Arial"/>
                <w:sz w:val="20"/>
                <w:lang w:val="en-US" w:eastAsia="zh-CN"/>
              </w:rPr>
            </w:pPr>
            <w:r>
              <w:rPr>
                <w:rFonts w:ascii="Arial" w:hAnsi="Arial" w:cs="Arial"/>
                <w:sz w:val="20"/>
              </w:rPr>
              <w:t>　</w:t>
            </w:r>
            <w:r>
              <w:rPr>
                <w:rFonts w:hint="eastAsia" w:ascii="Arial" w:hAnsi="Arial" w:cs="Arial"/>
                <w:sz w:val="20"/>
                <w:lang w:val="en-US" w:eastAsia="zh-CN"/>
              </w:rPr>
              <w:t>0</w:t>
            </w:r>
          </w:p>
        </w:tc>
        <w:tc>
          <w:tcPr>
            <w:tcW w:w="1290" w:type="dxa"/>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c>
          <w:tcPr>
            <w:tcW w:w="3195" w:type="dxa"/>
            <w:gridSpan w:val="2"/>
            <w:tcBorders>
              <w:top w:val="nil"/>
              <w:left w:val="nil"/>
              <w:bottom w:val="single" w:color="auto" w:sz="4" w:space="0"/>
              <w:right w:val="single" w:color="auto" w:sz="4" w:space="0"/>
            </w:tcBorders>
            <w:noWrap/>
            <w:vAlign w:val="bottom"/>
          </w:tcPr>
          <w:p>
            <w:pPr>
              <w:jc w:val="right"/>
              <w:rPr>
                <w:rFonts w:hint="eastAsia" w:ascii="Arial" w:hAnsi="Arial" w:eastAsia="宋体" w:cs="Arial"/>
                <w:sz w:val="20"/>
                <w:lang w:val="en-US" w:eastAsia="zh-CN"/>
              </w:rPr>
            </w:pPr>
            <w:r>
              <w:rPr>
                <w:rFonts w:hint="eastAsia" w:ascii="Arial" w:hAnsi="Arial" w:cs="Arial"/>
                <w:sz w:val="20"/>
                <w:lang w:val="en-US" w:eastAsia="zh-CN"/>
              </w:rPr>
              <w:t>0</w:t>
            </w:r>
          </w:p>
        </w:tc>
      </w:tr>
    </w:tbl>
    <w:p>
      <w:pPr>
        <w:keepNext w:val="0"/>
        <w:keepLines w:val="0"/>
        <w:widowControl/>
        <w:suppressLineNumbers w:val="0"/>
        <w:jc w:val="center"/>
        <w:textAlignment w:val="center"/>
        <w:rPr>
          <w:rStyle w:val="12"/>
          <w:rFonts w:eastAsia="宋体"/>
          <w:lang w:val="en-US" w:eastAsia="zh-CN" w:bidi="ar"/>
        </w:rPr>
        <w:sectPr>
          <w:pgSz w:w="16838" w:h="11906" w:orient="landscape"/>
          <w:pgMar w:top="1803" w:right="1440" w:bottom="1803" w:left="1440" w:header="851" w:footer="992" w:gutter="0"/>
          <w:cols w:space="0" w:num="1"/>
          <w:rtlGutter w:val="0"/>
          <w:docGrid w:type="lines" w:linePitch="319" w:charSpace="0"/>
        </w:sectPr>
      </w:pPr>
    </w:p>
    <w:tbl>
      <w:tblPr>
        <w:tblStyle w:val="4"/>
        <w:tblW w:w="7370" w:type="dxa"/>
        <w:tblInd w:w="0" w:type="dxa"/>
        <w:shd w:val="clear" w:color="auto" w:fill="auto"/>
        <w:tblLayout w:type="fixed"/>
        <w:tblCellMar>
          <w:top w:w="0" w:type="dxa"/>
          <w:left w:w="0" w:type="dxa"/>
          <w:bottom w:w="0" w:type="dxa"/>
          <w:right w:w="0" w:type="dxa"/>
        </w:tblCellMar>
      </w:tblPr>
      <w:tblGrid>
        <w:gridCol w:w="4472"/>
        <w:gridCol w:w="3858"/>
      </w:tblGrid>
      <w:tr>
        <w:tblPrEx>
          <w:shd w:val="clear" w:color="auto" w:fill="auto"/>
          <w:tblCellMar>
            <w:top w:w="0" w:type="dxa"/>
            <w:left w:w="0" w:type="dxa"/>
            <w:bottom w:w="0" w:type="dxa"/>
            <w:right w:w="0" w:type="dxa"/>
          </w:tblCellMar>
        </w:tblPrEx>
        <w:trPr>
          <w:trHeight w:val="454" w:hRule="exact"/>
        </w:trPr>
        <w:tc>
          <w:tcPr>
            <w:tcW w:w="855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Arial" w:hAnsi="Arial" w:cs="Arial"/>
                <w:i w:val="0"/>
                <w:color w:val="000000"/>
                <w:sz w:val="36"/>
                <w:szCs w:val="36"/>
                <w:u w:val="none"/>
              </w:rPr>
            </w:pPr>
            <w:r>
              <w:rPr>
                <w:rStyle w:val="12"/>
                <w:rFonts w:eastAsia="宋体"/>
                <w:lang w:val="en-US" w:eastAsia="zh-CN" w:bidi="ar"/>
              </w:rPr>
              <w:t>2020</w:t>
            </w:r>
            <w:r>
              <w:rPr>
                <w:rStyle w:val="13"/>
                <w:lang w:val="en-US" w:eastAsia="zh-CN" w:bidi="ar"/>
              </w:rPr>
              <w:t>年一般公共预算基本支出表</w:t>
            </w:r>
            <w:r>
              <w:rPr>
                <w:rStyle w:val="12"/>
                <w:rFonts w:eastAsia="宋体"/>
                <w:lang w:val="en-US" w:eastAsia="zh-CN" w:bidi="ar"/>
              </w:rPr>
              <w:t>(</w:t>
            </w:r>
            <w:r>
              <w:rPr>
                <w:rStyle w:val="13"/>
                <w:lang w:val="en-US" w:eastAsia="zh-CN" w:bidi="ar"/>
              </w:rPr>
              <w:t>表</w:t>
            </w:r>
            <w:r>
              <w:rPr>
                <w:rStyle w:val="12"/>
                <w:rFonts w:eastAsia="宋体"/>
                <w:lang w:val="en-US" w:eastAsia="zh-CN" w:bidi="ar"/>
              </w:rPr>
              <w:t>05</w:t>
            </w:r>
            <w:r>
              <w:rPr>
                <w:rStyle w:val="13"/>
                <w:lang w:val="en-US" w:eastAsia="zh-CN" w:bidi="ar"/>
              </w:rPr>
              <w:t>）</w:t>
            </w:r>
          </w:p>
        </w:tc>
      </w:tr>
      <w:tr>
        <w:tblPrEx>
          <w:tblCellMar>
            <w:top w:w="0" w:type="dxa"/>
            <w:left w:w="0" w:type="dxa"/>
            <w:bottom w:w="0" w:type="dxa"/>
            <w:right w:w="0" w:type="dxa"/>
          </w:tblCellMar>
        </w:tblPrEx>
        <w:trPr>
          <w:trHeight w:val="454" w:hRule="exact"/>
        </w:trPr>
        <w:tc>
          <w:tcPr>
            <w:tcW w:w="459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单位：温岭市妇联</w:t>
            </w:r>
          </w:p>
        </w:tc>
        <w:tc>
          <w:tcPr>
            <w:tcW w:w="39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一、工资福利支出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2,548,646.20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基本工资</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421,524.00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津贴补贴</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430,344.00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奖金</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537,539.00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绩效工资</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313,380.00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机关事业单位单位基本养老保险缴费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189,816.80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职业年金缴费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94,908.40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职工基本医疗保险缴费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58,320.00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公务员医疗补助缴费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49,980.00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其他社会保障缴费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13,030.00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277,764.00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其他工资福利支出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162,040.00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二、商品和服务支出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493,460.00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办公费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56,500.00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印刷费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咨询费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手续费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电费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邮电费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9,800.00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物业管理费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差旅费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维修（护）费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租赁费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会议费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培训费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公务接待费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29,000.00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专用材料费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被装购置费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劳务费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178,000.00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委托业务费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工会经费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19,200.00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福利费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公务用车运行维护费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其他交通费用</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75,860.00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其他商品和服务支出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33,100.00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三、对个人和家庭的补助</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31,370.00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离休费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退休费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退职（役）费</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抚恤金</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生活补助</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2,880.00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医疗费补助</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27,990.00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奖励金</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其他对个人和家庭的补助支出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四、其他资本性支出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办公设备购置</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专用设备购置</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信息网络及软件购置更新</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其他资本性支出</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454" w:hRule="exact"/>
        </w:trPr>
        <w:tc>
          <w:tcPr>
            <w:tcW w:w="4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支出合计</w:t>
            </w:r>
          </w:p>
        </w:tc>
        <w:tc>
          <w:tcPr>
            <w:tcW w:w="3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3,073,476.20 </w:t>
            </w:r>
          </w:p>
        </w:tc>
      </w:tr>
    </w:tbl>
    <w:p>
      <w:pPr>
        <w:keepNext w:val="0"/>
        <w:keepLines w:val="0"/>
        <w:widowControl/>
        <w:suppressLineNumbers w:val="0"/>
        <w:jc w:val="center"/>
        <w:textAlignment w:val="center"/>
        <w:rPr>
          <w:rFonts w:hint="default" w:ascii="Arial" w:hAnsi="Arial" w:eastAsia="宋体" w:cs="Arial"/>
          <w:i w:val="0"/>
          <w:color w:val="000000"/>
          <w:kern w:val="0"/>
          <w:sz w:val="36"/>
          <w:szCs w:val="36"/>
          <w:u w:val="none"/>
          <w:lang w:val="en-US" w:eastAsia="zh-CN" w:bidi="ar"/>
        </w:rPr>
        <w:sectPr>
          <w:pgSz w:w="11906" w:h="16838"/>
          <w:pgMar w:top="1440" w:right="1803" w:bottom="1440" w:left="1803" w:header="851" w:footer="992" w:gutter="0"/>
          <w:cols w:space="0" w:num="1"/>
          <w:rtlGutter w:val="0"/>
          <w:docGrid w:type="lines" w:linePitch="319" w:charSpace="0"/>
        </w:sectPr>
      </w:pPr>
    </w:p>
    <w:tbl>
      <w:tblPr>
        <w:tblStyle w:val="4"/>
        <w:tblW w:w="15300" w:type="dxa"/>
        <w:jc w:val="center"/>
        <w:shd w:val="clear" w:color="auto" w:fill="auto"/>
        <w:tblLayout w:type="fixed"/>
        <w:tblCellMar>
          <w:top w:w="0" w:type="dxa"/>
          <w:left w:w="0" w:type="dxa"/>
          <w:bottom w:w="0" w:type="dxa"/>
          <w:right w:w="0" w:type="dxa"/>
        </w:tblCellMar>
      </w:tblPr>
      <w:tblGrid>
        <w:gridCol w:w="3135"/>
        <w:gridCol w:w="1515"/>
        <w:gridCol w:w="1065"/>
        <w:gridCol w:w="1065"/>
        <w:gridCol w:w="1065"/>
        <w:gridCol w:w="1065"/>
        <w:gridCol w:w="1065"/>
        <w:gridCol w:w="1065"/>
        <w:gridCol w:w="1065"/>
        <w:gridCol w:w="1065"/>
        <w:gridCol w:w="1065"/>
        <w:gridCol w:w="1065"/>
      </w:tblGrid>
      <w:tr>
        <w:tblPrEx>
          <w:tblCellMar>
            <w:top w:w="0" w:type="dxa"/>
            <w:left w:w="0" w:type="dxa"/>
            <w:bottom w:w="0" w:type="dxa"/>
            <w:right w:w="0" w:type="dxa"/>
          </w:tblCellMar>
        </w:tblPrEx>
        <w:trPr>
          <w:trHeight w:val="600" w:hRule="atLeast"/>
          <w:jc w:val="center"/>
        </w:trPr>
        <w:tc>
          <w:tcPr>
            <w:tcW w:w="1530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sz w:val="36"/>
                <w:szCs w:val="36"/>
                <w:u w:val="none"/>
              </w:rPr>
            </w:pPr>
            <w:r>
              <w:rPr>
                <w:rFonts w:hint="default" w:ascii="Arial" w:hAnsi="Arial" w:eastAsia="宋体" w:cs="Arial"/>
                <w:i w:val="0"/>
                <w:color w:val="000000"/>
                <w:kern w:val="0"/>
                <w:sz w:val="36"/>
                <w:szCs w:val="36"/>
                <w:u w:val="none"/>
                <w:lang w:val="en-US" w:eastAsia="zh-CN" w:bidi="ar"/>
              </w:rPr>
              <w:t>2020</w:t>
            </w:r>
            <w:r>
              <w:rPr>
                <w:rFonts w:hint="eastAsia" w:ascii="宋体" w:hAnsi="宋体" w:eastAsia="宋体" w:cs="宋体"/>
                <w:i w:val="0"/>
                <w:color w:val="000000"/>
                <w:kern w:val="0"/>
                <w:sz w:val="36"/>
                <w:szCs w:val="36"/>
                <w:u w:val="none"/>
                <w:lang w:val="en-US" w:eastAsia="zh-CN" w:bidi="ar"/>
              </w:rPr>
              <w:t>年部门收入预算总表（</w:t>
            </w:r>
            <w:r>
              <w:rPr>
                <w:rFonts w:hint="default" w:ascii="Arial" w:hAnsi="Arial" w:eastAsia="宋体" w:cs="Arial"/>
                <w:i w:val="0"/>
                <w:color w:val="000000"/>
                <w:kern w:val="0"/>
                <w:sz w:val="36"/>
                <w:szCs w:val="36"/>
                <w:u w:val="none"/>
                <w:lang w:val="en-US" w:eastAsia="zh-CN" w:bidi="ar"/>
              </w:rPr>
              <w:t>06</w:t>
            </w:r>
            <w:r>
              <w:rPr>
                <w:rFonts w:hint="eastAsia" w:ascii="宋体" w:hAnsi="宋体" w:eastAsia="宋体" w:cs="宋体"/>
                <w:i w:val="0"/>
                <w:color w:val="000000"/>
                <w:kern w:val="0"/>
                <w:sz w:val="36"/>
                <w:szCs w:val="36"/>
                <w:u w:val="none"/>
                <w:lang w:val="en-US" w:eastAsia="zh-CN" w:bidi="ar"/>
              </w:rPr>
              <w:t>表）</w:t>
            </w:r>
          </w:p>
        </w:tc>
      </w:tr>
      <w:tr>
        <w:tblPrEx>
          <w:tblCellMar>
            <w:top w:w="0" w:type="dxa"/>
            <w:left w:w="0" w:type="dxa"/>
            <w:bottom w:w="0" w:type="dxa"/>
            <w:right w:w="0" w:type="dxa"/>
          </w:tblCellMar>
        </w:tblPrEx>
        <w:trPr>
          <w:trHeight w:val="600" w:hRule="atLeast"/>
          <w:jc w:val="center"/>
        </w:trPr>
        <w:tc>
          <w:tcPr>
            <w:tcW w:w="313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1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31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684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专户收入</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国有资本经营预算收入</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其他收入</w:t>
            </w:r>
          </w:p>
        </w:tc>
        <w:tc>
          <w:tcPr>
            <w:tcW w:w="106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国库其他资金</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退库</w:t>
            </w:r>
          </w:p>
        </w:tc>
      </w:tr>
      <w:tr>
        <w:tblPrEx>
          <w:tblCellMar>
            <w:top w:w="0" w:type="dxa"/>
            <w:left w:w="0" w:type="dxa"/>
            <w:bottom w:w="0" w:type="dxa"/>
            <w:right w:w="0" w:type="dxa"/>
          </w:tblCellMar>
        </w:tblPrEx>
        <w:trPr>
          <w:trHeight w:val="600" w:hRule="atLeast"/>
          <w:jc w:val="center"/>
        </w:trPr>
        <w:tc>
          <w:tcPr>
            <w:tcW w:w="3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一般公共预算拨款收入</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政府性基金预算拨款</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省补助收入</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政府债券提前告知</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调入资金</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上年结转</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6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161温岭市妇联</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5902061.2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161001温岭市妇联(本级)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5902061.2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r>
    </w:tbl>
    <w:p>
      <w:pPr>
        <w:keepNext w:val="0"/>
        <w:keepLines w:val="0"/>
        <w:widowControl/>
        <w:suppressLineNumbers w:val="0"/>
        <w:jc w:val="both"/>
        <w:textAlignment w:val="bottom"/>
        <w:rPr>
          <w:rStyle w:val="14"/>
          <w:rFonts w:eastAsia="宋体"/>
          <w:lang w:val="en-US" w:eastAsia="zh-CN" w:bidi="ar"/>
        </w:rPr>
        <w:sectPr>
          <w:pgSz w:w="16838" w:h="11906" w:orient="landscape"/>
          <w:pgMar w:top="1803" w:right="1440" w:bottom="1803" w:left="1440" w:header="851" w:footer="992" w:gutter="0"/>
          <w:cols w:space="0" w:num="1"/>
          <w:rtlGutter w:val="0"/>
          <w:docGrid w:type="lines" w:linePitch="319" w:charSpace="0"/>
        </w:sectPr>
      </w:pPr>
    </w:p>
    <w:tbl>
      <w:tblPr>
        <w:tblStyle w:val="4"/>
        <w:tblW w:w="13820" w:type="dxa"/>
        <w:tblInd w:w="0" w:type="dxa"/>
        <w:shd w:val="clear" w:color="auto" w:fill="auto"/>
        <w:tblLayout w:type="fixed"/>
        <w:tblCellMar>
          <w:top w:w="0" w:type="dxa"/>
          <w:left w:w="0" w:type="dxa"/>
          <w:bottom w:w="0" w:type="dxa"/>
          <w:right w:w="0" w:type="dxa"/>
        </w:tblCellMar>
      </w:tblPr>
      <w:tblGrid>
        <w:gridCol w:w="1964"/>
        <w:gridCol w:w="1373"/>
        <w:gridCol w:w="1300"/>
        <w:gridCol w:w="1318"/>
        <w:gridCol w:w="1299"/>
        <w:gridCol w:w="1691"/>
        <w:gridCol w:w="1582"/>
        <w:gridCol w:w="3293"/>
      </w:tblGrid>
      <w:tr>
        <w:tblPrEx>
          <w:shd w:val="clear" w:color="auto" w:fill="auto"/>
          <w:tblCellMar>
            <w:top w:w="0" w:type="dxa"/>
            <w:left w:w="0" w:type="dxa"/>
            <w:bottom w:w="0" w:type="dxa"/>
            <w:right w:w="0" w:type="dxa"/>
          </w:tblCellMar>
        </w:tblPrEx>
        <w:trPr>
          <w:trHeight w:val="63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Arial" w:hAnsi="Arial" w:cs="Arial"/>
                <w:b/>
                <w:i w:val="0"/>
                <w:color w:val="000000"/>
                <w:sz w:val="32"/>
                <w:szCs w:val="32"/>
                <w:u w:val="none"/>
              </w:rPr>
            </w:pPr>
            <w:r>
              <w:rPr>
                <w:rStyle w:val="14"/>
                <w:rFonts w:eastAsia="宋体"/>
                <w:lang w:val="en-US" w:eastAsia="zh-CN" w:bidi="ar"/>
              </w:rPr>
              <w:t>2020</w:t>
            </w:r>
            <w:r>
              <w:rPr>
                <w:rFonts w:hint="eastAsia" w:ascii="宋体" w:hAnsi="宋体" w:eastAsia="宋体" w:cs="宋体"/>
                <w:b/>
                <w:i w:val="0"/>
                <w:color w:val="000000"/>
                <w:kern w:val="0"/>
                <w:sz w:val="32"/>
                <w:szCs w:val="32"/>
                <w:u w:val="none"/>
                <w:lang w:val="en-US" w:eastAsia="zh-CN" w:bidi="ar"/>
              </w:rPr>
              <w:t>年部门支出预算总表（表</w:t>
            </w:r>
            <w:r>
              <w:rPr>
                <w:rStyle w:val="14"/>
                <w:rFonts w:eastAsia="宋体"/>
                <w:lang w:val="en-US" w:eastAsia="zh-CN" w:bidi="ar"/>
              </w:rPr>
              <w:t>07</w:t>
            </w:r>
            <w:r>
              <w:rPr>
                <w:rFonts w:hint="eastAsia" w:ascii="宋体" w:hAnsi="宋体" w:eastAsia="宋体" w:cs="宋体"/>
                <w:b/>
                <w:i w:val="0"/>
                <w:color w:val="000000"/>
                <w:kern w:val="0"/>
                <w:sz w:val="32"/>
                <w:szCs w:val="32"/>
                <w:u w:val="none"/>
                <w:lang w:val="en-US" w:eastAsia="zh-CN" w:bidi="ar"/>
              </w:rPr>
              <w:t>）</w:t>
            </w:r>
          </w:p>
        </w:tc>
      </w:tr>
      <w:tr>
        <w:tblPrEx>
          <w:tblCellMar>
            <w:top w:w="0" w:type="dxa"/>
            <w:left w:w="0" w:type="dxa"/>
            <w:bottom w:w="0" w:type="dxa"/>
            <w:right w:w="0" w:type="dxa"/>
          </w:tblCellMar>
        </w:tblPrEx>
        <w:trPr>
          <w:trHeight w:val="557" w:hRule="atLeast"/>
        </w:trPr>
        <w:tc>
          <w:tcPr>
            <w:tcW w:w="19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9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单位：元</w:t>
            </w:r>
          </w:p>
        </w:tc>
      </w:tr>
      <w:tr>
        <w:tblPrEx>
          <w:tblCellMar>
            <w:top w:w="0" w:type="dxa"/>
            <w:left w:w="0" w:type="dxa"/>
            <w:bottom w:w="0" w:type="dxa"/>
            <w:right w:w="0" w:type="dxa"/>
          </w:tblCellMar>
        </w:tblPrEx>
        <w:trPr>
          <w:trHeight w:val="569" w:hRule="atLeast"/>
        </w:trPr>
        <w:tc>
          <w:tcPr>
            <w:tcW w:w="19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w:t>
            </w:r>
          </w:p>
        </w:tc>
        <w:tc>
          <w:tcPr>
            <w:tcW w:w="26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上缴上级支出</w:t>
            </w:r>
          </w:p>
        </w:tc>
        <w:tc>
          <w:tcPr>
            <w:tcW w:w="1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事业单位经营支出</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税金</w:t>
            </w:r>
          </w:p>
        </w:tc>
        <w:tc>
          <w:tcPr>
            <w:tcW w:w="3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总计</w:t>
            </w:r>
          </w:p>
        </w:tc>
      </w:tr>
      <w:tr>
        <w:tblPrEx>
          <w:tblCellMar>
            <w:top w:w="0" w:type="dxa"/>
            <w:left w:w="0" w:type="dxa"/>
            <w:bottom w:w="0" w:type="dxa"/>
            <w:right w:w="0" w:type="dxa"/>
          </w:tblCellMar>
        </w:tblPrEx>
        <w:trPr>
          <w:trHeight w:val="644" w:hRule="atLeast"/>
        </w:trPr>
        <w:tc>
          <w:tcPr>
            <w:tcW w:w="19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人员支出</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其他基本支出</w:t>
            </w: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b/>
                <w:i w:val="0"/>
                <w:color w:val="000000"/>
                <w:sz w:val="18"/>
                <w:szCs w:val="18"/>
                <w:u w:val="none"/>
              </w:rPr>
            </w:pPr>
          </w:p>
        </w:tc>
        <w:tc>
          <w:tcPr>
            <w:tcW w:w="1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b/>
                <w:i w:val="0"/>
                <w:color w:val="000000"/>
                <w:sz w:val="18"/>
                <w:szCs w:val="18"/>
                <w:u w:val="none"/>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b/>
                <w:i w:val="0"/>
                <w:color w:val="000000"/>
                <w:sz w:val="18"/>
                <w:szCs w:val="18"/>
                <w:u w:val="none"/>
              </w:rPr>
            </w:pPr>
          </w:p>
        </w:tc>
        <w:tc>
          <w:tcPr>
            <w:tcW w:w="3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b/>
                <w:i w:val="0"/>
                <w:color w:val="000000"/>
                <w:sz w:val="18"/>
                <w:szCs w:val="18"/>
                <w:u w:val="none"/>
              </w:rPr>
            </w:pPr>
          </w:p>
        </w:tc>
      </w:tr>
      <w:tr>
        <w:tblPrEx>
          <w:tblCellMar>
            <w:top w:w="0" w:type="dxa"/>
            <w:left w:w="0" w:type="dxa"/>
            <w:bottom w:w="0" w:type="dxa"/>
            <w:right w:w="0" w:type="dxa"/>
          </w:tblCellMar>
        </w:tblPrEx>
        <w:trPr>
          <w:trHeight w:val="644" w:hRule="atLeast"/>
        </w:trPr>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161温岭市妇联</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493460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6082061.2</w:t>
            </w:r>
          </w:p>
        </w:tc>
      </w:tr>
      <w:tr>
        <w:tblPrEx>
          <w:tblCellMar>
            <w:top w:w="0" w:type="dxa"/>
            <w:left w:w="0" w:type="dxa"/>
            <w:bottom w:w="0" w:type="dxa"/>
            <w:right w:w="0" w:type="dxa"/>
          </w:tblCellMar>
        </w:tblPrEx>
        <w:trPr>
          <w:trHeight w:val="963" w:hRule="atLeast"/>
        </w:trPr>
        <w:tc>
          <w:tcPr>
            <w:tcW w:w="19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161001温岭市妇联(本级)</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493460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6082061.2</w:t>
            </w:r>
          </w:p>
        </w:tc>
      </w:tr>
    </w:tbl>
    <w:p/>
    <w:tbl>
      <w:tblPr>
        <w:tblStyle w:val="4"/>
        <w:tblW w:w="13906" w:type="dxa"/>
        <w:jc w:val="center"/>
        <w:shd w:val="clear" w:color="auto" w:fill="auto"/>
        <w:tblLayout w:type="fixed"/>
        <w:tblCellMar>
          <w:top w:w="0" w:type="dxa"/>
          <w:left w:w="0" w:type="dxa"/>
          <w:bottom w:w="0" w:type="dxa"/>
          <w:right w:w="0" w:type="dxa"/>
        </w:tblCellMar>
      </w:tblPr>
      <w:tblGrid>
        <w:gridCol w:w="1090"/>
        <w:gridCol w:w="819"/>
        <w:gridCol w:w="1241"/>
        <w:gridCol w:w="1210"/>
        <w:gridCol w:w="1217"/>
        <w:gridCol w:w="963"/>
        <w:gridCol w:w="1090"/>
        <w:gridCol w:w="1090"/>
        <w:gridCol w:w="1090"/>
        <w:gridCol w:w="1090"/>
        <w:gridCol w:w="1091"/>
        <w:gridCol w:w="1091"/>
        <w:gridCol w:w="824"/>
      </w:tblGrid>
      <w:tr>
        <w:tblPrEx>
          <w:shd w:val="clear" w:color="auto" w:fill="auto"/>
          <w:tblCellMar>
            <w:top w:w="0" w:type="dxa"/>
            <w:left w:w="0" w:type="dxa"/>
            <w:bottom w:w="0" w:type="dxa"/>
            <w:right w:w="0" w:type="dxa"/>
          </w:tblCellMar>
        </w:tblPrEx>
        <w:trPr>
          <w:trHeight w:val="312" w:hRule="exact"/>
          <w:jc w:val="center"/>
        </w:trPr>
        <w:tc>
          <w:tcPr>
            <w:tcW w:w="13906"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部门预算支出核定表(08)</w:t>
            </w:r>
          </w:p>
        </w:tc>
      </w:tr>
      <w:tr>
        <w:tblPrEx>
          <w:tblCellMar>
            <w:top w:w="0" w:type="dxa"/>
            <w:left w:w="0" w:type="dxa"/>
            <w:bottom w:w="0" w:type="dxa"/>
            <w:right w:w="0" w:type="dxa"/>
          </w:tblCellMar>
        </w:tblPrEx>
        <w:trPr>
          <w:trHeight w:val="312" w:hRule="exact"/>
          <w:jc w:val="center"/>
        </w:trPr>
        <w:tc>
          <w:tcPr>
            <w:tcW w:w="13906"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283" w:hRule="exact"/>
          <w:jc w:val="center"/>
        </w:trPr>
        <w:tc>
          <w:tcPr>
            <w:tcW w:w="109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9"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Arial" w:hAnsi="Arial" w:cs="Arial"/>
                <w:i w:val="0"/>
                <w:color w:val="000000"/>
                <w:sz w:val="20"/>
                <w:szCs w:val="20"/>
                <w:u w:val="none"/>
              </w:rPr>
            </w:pPr>
          </w:p>
        </w:tc>
        <w:tc>
          <w:tcPr>
            <w:tcW w:w="121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3"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Arial" w:hAnsi="Arial" w:cs="Arial"/>
                <w:i w:val="0"/>
                <w:color w:val="000000"/>
                <w:sz w:val="20"/>
                <w:szCs w:val="20"/>
                <w:u w:val="none"/>
              </w:rPr>
            </w:pPr>
          </w:p>
        </w:tc>
        <w:tc>
          <w:tcPr>
            <w:tcW w:w="82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CellMar>
            <w:top w:w="0" w:type="dxa"/>
            <w:left w:w="0" w:type="dxa"/>
            <w:bottom w:w="0" w:type="dxa"/>
            <w:right w:w="0" w:type="dxa"/>
          </w:tblCellMar>
        </w:tblPrEx>
        <w:trPr>
          <w:trHeight w:val="950"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单位名称(项目类别/名称)</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功能科目名称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一般公共预算拨款收入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国库其他资金</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省补助收入</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专户收入</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政府性基金预算拨款</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其他收入</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镇(街道)补助</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上年结转</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政府债券提前告知</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国有资本经营预算收入</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温岭市妇联</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6,082,061.20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5,902,061.20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温岭市妇联(本级)</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6,082,061.20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5,902,061.20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3,073,476.20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3,073,476.20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工资福利支出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2,548,646.20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2,548,646.20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904,683.00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904,683.00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77,059.20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77,059.20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38,529.60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38,529.60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1,359,238.00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1,359,238.00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112,757.60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112,757.60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行政（参公）在职人员工资</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56,378.80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56,378.80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其他基本支出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493,460.00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493,460.00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公务出行经费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公务出行经费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公务交通补贴</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57,600.00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临时人员及其他劳务支出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事业在职人员定额公用经费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事业在职人员其他公用支出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行政（参公）退休人员公用支出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行政（参公）在职人员定额公用经费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行政（参公）在职人员其他公用支出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对个人和家庭的补助支出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31,370.00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31,370.00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独生子女保健费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独生子女保健费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行政（参公）退休人员个人家庭补助</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27,990.00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27,990.00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行政（参公）退休人员个人家庭补助</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3,008,585.00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2,828,585.00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专项公用类项目支出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1,575,000.00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妇儿工委经费（儿少）</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妇女儿童活动中心项目</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活动中心运行经费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家庭文明与家庭教育</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网上妇联建设</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政策性项目支出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1,055,000.00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低保家庭女性救助关爱经费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妇女创业就业</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妇女素质提升</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基层组织建设</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巾帼建功</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禁毒宣传</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垃圾分类</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六一经费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平安家庭建设</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普法维权</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三八节经费</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双学双比</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发展建设类项目支出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378,585.00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378,585.00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67" w:hRule="exact"/>
          <w:jc w:val="center"/>
        </w:trPr>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妇女儿童活动中心基建</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其他群众团体事务支出</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378,585.00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378,585.00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bl>
    <w:p/>
    <w:tbl>
      <w:tblPr>
        <w:tblStyle w:val="4"/>
        <w:tblW w:w="11338" w:type="dxa"/>
        <w:tblInd w:w="0" w:type="dxa"/>
        <w:shd w:val="clear" w:color="auto" w:fill="auto"/>
        <w:tblLayout w:type="autofit"/>
        <w:tblCellMar>
          <w:top w:w="0" w:type="dxa"/>
          <w:left w:w="0" w:type="dxa"/>
          <w:bottom w:w="0" w:type="dxa"/>
          <w:right w:w="0" w:type="dxa"/>
        </w:tblCellMar>
      </w:tblPr>
      <w:tblGrid>
        <w:gridCol w:w="2539"/>
        <w:gridCol w:w="860"/>
        <w:gridCol w:w="1144"/>
        <w:gridCol w:w="676"/>
        <w:gridCol w:w="462"/>
        <w:gridCol w:w="357"/>
        <w:gridCol w:w="442"/>
        <w:gridCol w:w="852"/>
        <w:gridCol w:w="752"/>
        <w:gridCol w:w="991"/>
        <w:gridCol w:w="792"/>
        <w:gridCol w:w="792"/>
        <w:gridCol w:w="792"/>
        <w:gridCol w:w="792"/>
        <w:gridCol w:w="792"/>
        <w:gridCol w:w="953"/>
      </w:tblGrid>
      <w:tr>
        <w:tblPrEx>
          <w:shd w:val="clear" w:color="auto" w:fill="auto"/>
          <w:tblCellMar>
            <w:top w:w="0" w:type="dxa"/>
            <w:left w:w="0" w:type="dxa"/>
            <w:bottom w:w="0" w:type="dxa"/>
            <w:right w:w="0" w:type="dxa"/>
          </w:tblCellMar>
        </w:tblPrEx>
        <w:trPr>
          <w:trHeight w:val="405" w:hRule="atLeast"/>
        </w:trPr>
        <w:tc>
          <w:tcPr>
            <w:tcW w:w="21630" w:type="dxa"/>
            <w:gridSpan w:val="16"/>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部门采购预算表</w:t>
            </w:r>
            <w:r>
              <w:rPr>
                <w:rFonts w:hint="eastAsia" w:ascii="宋体" w:hAnsi="宋体" w:cs="宋体"/>
                <w:b/>
                <w:i w:val="0"/>
                <w:color w:val="000000"/>
                <w:kern w:val="0"/>
                <w:sz w:val="32"/>
                <w:szCs w:val="32"/>
                <w:u w:val="none"/>
                <w:lang w:val="en-US" w:eastAsia="zh-CN" w:bidi="ar"/>
              </w:rPr>
              <w:t>（表9）</w:t>
            </w:r>
          </w:p>
        </w:tc>
      </w:tr>
      <w:tr>
        <w:tblPrEx>
          <w:tblCellMar>
            <w:top w:w="0" w:type="dxa"/>
            <w:left w:w="0" w:type="dxa"/>
            <w:bottom w:w="0" w:type="dxa"/>
            <w:right w:w="0" w:type="dxa"/>
          </w:tblCellMar>
        </w:tblPrEx>
        <w:trPr>
          <w:trHeight w:val="405" w:hRule="atLeast"/>
        </w:trPr>
        <w:tc>
          <w:tcPr>
            <w:tcW w:w="21630" w:type="dxa"/>
            <w:gridSpan w:val="1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225" w:hRule="atLeast"/>
        </w:trPr>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单位：元</w:t>
            </w:r>
          </w:p>
        </w:tc>
      </w:tr>
      <w:tr>
        <w:tblPrEx>
          <w:tblCellMar>
            <w:top w:w="0" w:type="dxa"/>
            <w:left w:w="0" w:type="dxa"/>
            <w:bottom w:w="0" w:type="dxa"/>
            <w:right w:w="0"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单位名称(支出项目 采购项目)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采购项目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采购目录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采购类型</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规格与技术参数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计量单位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一般公共预算拨款收入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省补助收入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专户收入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政府性基金预算拨款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其他收入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镇(街道)补助</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上年结转</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温岭市妇联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温岭市妇联(本级)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67,850.00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家庭文明与家庭教育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多媒休触摸屏</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多媒休触摸屏</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其他广播、电视、电影设备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妇女儿童活动中心项目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除湿器</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除湿器</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其他办公设备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梦想家体验中心设施</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梦想家体验中心设施</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其他货物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行政（参公）在职人员定额公用经费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打印纸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打印纸</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纸制文具及办公用品*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硬盘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硬盘</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其他办公设备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U盘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U盘</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其他办公设备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事业在职人员定额公用经费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打印纸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打印纸</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纸制文具及办公用品*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u盘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u盘</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其他办公设备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2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硬盘</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硬盘</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其他办公设备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自行采购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bl>
    <w:p/>
    <w:p/>
    <w:p/>
    <w:p/>
    <w:p/>
    <w:p/>
    <w:tbl>
      <w:tblPr>
        <w:tblStyle w:val="4"/>
        <w:tblW w:w="13380" w:type="dxa"/>
        <w:tblInd w:w="0" w:type="dxa"/>
        <w:shd w:val="clear" w:color="auto" w:fill="auto"/>
        <w:tblLayout w:type="autofit"/>
        <w:tblCellMar>
          <w:top w:w="0" w:type="dxa"/>
          <w:left w:w="0" w:type="dxa"/>
          <w:bottom w:w="0" w:type="dxa"/>
          <w:right w:w="0" w:type="dxa"/>
        </w:tblCellMar>
      </w:tblPr>
      <w:tblGrid>
        <w:gridCol w:w="2415"/>
        <w:gridCol w:w="1950"/>
        <w:gridCol w:w="2445"/>
        <w:gridCol w:w="1965"/>
        <w:gridCol w:w="2835"/>
        <w:gridCol w:w="1770"/>
      </w:tblGrid>
      <w:tr>
        <w:tblPrEx>
          <w:shd w:val="clear" w:color="auto" w:fill="auto"/>
          <w:tblCellMar>
            <w:top w:w="0" w:type="dxa"/>
            <w:left w:w="0" w:type="dxa"/>
            <w:bottom w:w="0" w:type="dxa"/>
            <w:right w:w="0" w:type="dxa"/>
          </w:tblCellMar>
        </w:tblPrEx>
        <w:trPr>
          <w:trHeight w:val="450" w:hRule="atLeast"/>
        </w:trPr>
        <w:tc>
          <w:tcPr>
            <w:tcW w:w="1338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2020年三公经费额度表（表10）</w:t>
            </w:r>
          </w:p>
        </w:tc>
      </w:tr>
      <w:tr>
        <w:tblPrEx>
          <w:tblCellMar>
            <w:top w:w="0" w:type="dxa"/>
            <w:left w:w="0" w:type="dxa"/>
            <w:bottom w:w="0" w:type="dxa"/>
            <w:right w:w="0" w:type="dxa"/>
          </w:tblCellMar>
        </w:tblPrEx>
        <w:trPr>
          <w:trHeight w:val="326" w:hRule="atLeast"/>
        </w:trPr>
        <w:tc>
          <w:tcPr>
            <w:tcW w:w="241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大标宋简体" w:hAnsi="方正大标宋简体" w:eastAsia="方正大标宋简体" w:cs="方正大标宋简体"/>
                <w:i w:val="0"/>
                <w:color w:val="000000"/>
                <w:sz w:val="36"/>
                <w:szCs w:val="36"/>
                <w:u w:val="none"/>
              </w:rPr>
            </w:pPr>
          </w:p>
        </w:tc>
        <w:tc>
          <w:tcPr>
            <w:tcW w:w="1950"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方正大标宋简体" w:hAnsi="方正大标宋简体" w:eastAsia="方正大标宋简体" w:cs="方正大标宋简体"/>
                <w:i w:val="0"/>
                <w:color w:val="000000"/>
                <w:sz w:val="36"/>
                <w:szCs w:val="36"/>
                <w:u w:val="none"/>
              </w:rPr>
            </w:pPr>
          </w:p>
        </w:tc>
        <w:tc>
          <w:tcPr>
            <w:tcW w:w="244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方正大标宋简体" w:hAnsi="方正大标宋简体" w:eastAsia="方正大标宋简体" w:cs="方正大标宋简体"/>
                <w:i w:val="0"/>
                <w:color w:val="000000"/>
                <w:sz w:val="36"/>
                <w:szCs w:val="36"/>
                <w:u w:val="none"/>
              </w:rPr>
            </w:pPr>
          </w:p>
        </w:tc>
        <w:tc>
          <w:tcPr>
            <w:tcW w:w="196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方正大标宋简体" w:hAnsi="方正大标宋简体" w:eastAsia="方正大标宋简体" w:cs="方正大标宋简体"/>
                <w:i w:val="0"/>
                <w:color w:val="000000"/>
                <w:sz w:val="36"/>
                <w:szCs w:val="36"/>
                <w:u w:val="none"/>
              </w:rPr>
            </w:pPr>
          </w:p>
        </w:tc>
        <w:tc>
          <w:tcPr>
            <w:tcW w:w="283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方正大标宋简体" w:hAnsi="方正大标宋简体" w:eastAsia="方正大标宋简体" w:cs="方正大标宋简体"/>
                <w:i w:val="0"/>
                <w:color w:val="000000"/>
                <w:sz w:val="36"/>
                <w:szCs w:val="36"/>
                <w:u w:val="none"/>
              </w:rPr>
            </w:pPr>
          </w:p>
        </w:tc>
        <w:tc>
          <w:tcPr>
            <w:tcW w:w="17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color w:val="000000"/>
                <w:sz w:val="24"/>
                <w:szCs w:val="24"/>
                <w:u w:val="none"/>
              </w:rPr>
            </w:pPr>
            <w:r>
              <w:rPr>
                <w:rFonts w:hint="default" w:ascii="方正大标宋简体" w:hAnsi="方正大标宋简体" w:eastAsia="方正大标宋简体" w:cs="方正大标宋简体"/>
                <w:i w:val="0"/>
                <w:color w:val="000000"/>
                <w:kern w:val="0"/>
                <w:sz w:val="24"/>
                <w:szCs w:val="24"/>
                <w:u w:val="none"/>
                <w:lang w:val="en-US" w:eastAsia="zh-CN" w:bidi="ar"/>
              </w:rPr>
              <w:t>单位：元</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单位名称</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三公经费合计</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因公出国（境）经费</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公务接待费</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公务用车运行维护费</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车辆购置经费</w:t>
            </w:r>
          </w:p>
        </w:tc>
      </w:tr>
      <w:tr>
        <w:tblPrEx>
          <w:tblCellMar>
            <w:top w:w="0" w:type="dxa"/>
            <w:left w:w="0" w:type="dxa"/>
            <w:bottom w:w="0" w:type="dxa"/>
            <w:right w:w="0"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r>
      <w:tr>
        <w:tblPrEx>
          <w:tblCellMar>
            <w:top w:w="0" w:type="dxa"/>
            <w:left w:w="0" w:type="dxa"/>
            <w:bottom w:w="0" w:type="dxa"/>
            <w:right w:w="0" w:type="dxa"/>
          </w:tblCellMar>
        </w:tblPrEx>
        <w:trPr>
          <w:trHeight w:val="138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161001妇联</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27212.00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0.00 </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27212.00 </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0.00 </w:t>
            </w:r>
          </w:p>
        </w:tc>
      </w:tr>
    </w:tbl>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ascii="黑体" w:hAnsi="宋体" w:eastAsia="黑体" w:cs="宋体"/>
          <w:bCs/>
          <w:sz w:val="36"/>
          <w:szCs w:val="36"/>
        </w:rPr>
      </w:pPr>
    </w:p>
    <w:p>
      <w:pPr>
        <w:pStyle w:val="10"/>
        <w:jc w:val="center"/>
        <w:rPr>
          <w:rFonts w:hint="default" w:ascii="黑体" w:hAnsi="宋体" w:eastAsia="黑体" w:cs="宋体"/>
          <w:bCs/>
          <w:sz w:val="36"/>
          <w:szCs w:val="36"/>
        </w:rPr>
      </w:pPr>
      <w:bookmarkStart w:id="0" w:name="_GoBack"/>
      <w:bookmarkEnd w:id="0"/>
      <w:r>
        <w:rPr>
          <w:rFonts w:ascii="黑体" w:hAnsi="宋体" w:eastAsia="黑体" w:cs="宋体"/>
          <w:bCs/>
          <w:sz w:val="36"/>
          <w:szCs w:val="36"/>
        </w:rPr>
        <w:t>2020年部门预算财政拨款重点项目支出预算表（表11）</w:t>
      </w:r>
    </w:p>
    <w:p>
      <w:pPr>
        <w:pStyle w:val="10"/>
        <w:jc w:val="center"/>
        <w:rPr>
          <w:rFonts w:hint="default" w:ascii="Arial" w:hAnsi="Arial" w:cs="Arial"/>
          <w:sz w:val="20"/>
        </w:rPr>
      </w:pPr>
    </w:p>
    <w:tbl>
      <w:tblPr>
        <w:tblStyle w:val="4"/>
        <w:tblpPr w:leftFromText="180" w:rightFromText="180" w:vertAnchor="text" w:horzAnchor="margin" w:tblpY="517"/>
        <w:tblW w:w="0" w:type="auto"/>
        <w:tblInd w:w="0" w:type="dxa"/>
        <w:tblLayout w:type="fixed"/>
        <w:tblCellMar>
          <w:top w:w="15" w:type="dxa"/>
          <w:left w:w="15" w:type="dxa"/>
          <w:bottom w:w="15" w:type="dxa"/>
          <w:right w:w="15" w:type="dxa"/>
        </w:tblCellMar>
      </w:tblPr>
      <w:tblGrid>
        <w:gridCol w:w="1291"/>
        <w:gridCol w:w="1559"/>
        <w:gridCol w:w="993"/>
        <w:gridCol w:w="850"/>
        <w:gridCol w:w="851"/>
        <w:gridCol w:w="902"/>
        <w:gridCol w:w="730"/>
        <w:gridCol w:w="636"/>
        <w:gridCol w:w="850"/>
        <w:gridCol w:w="709"/>
        <w:gridCol w:w="709"/>
        <w:gridCol w:w="708"/>
        <w:gridCol w:w="708"/>
        <w:gridCol w:w="709"/>
        <w:gridCol w:w="1560"/>
      </w:tblGrid>
      <w:tr>
        <w:tblPrEx>
          <w:tblCellMar>
            <w:top w:w="15" w:type="dxa"/>
            <w:left w:w="15" w:type="dxa"/>
            <w:bottom w:w="15" w:type="dxa"/>
            <w:right w:w="15" w:type="dxa"/>
          </w:tblCellMar>
        </w:tblPrEx>
        <w:trPr>
          <w:trHeight w:val="493" w:hRule="atLeast"/>
        </w:trPr>
        <w:tc>
          <w:tcPr>
            <w:tcW w:w="129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单位名称</w:t>
            </w:r>
          </w:p>
        </w:tc>
        <w:tc>
          <w:tcPr>
            <w:tcW w:w="155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项目名称</w:t>
            </w:r>
          </w:p>
        </w:tc>
        <w:tc>
          <w:tcPr>
            <w:tcW w:w="432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财政拨款</w:t>
            </w:r>
          </w:p>
        </w:tc>
        <w:tc>
          <w:tcPr>
            <w:tcW w:w="636"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专户收入</w:t>
            </w:r>
          </w:p>
        </w:tc>
        <w:tc>
          <w:tcPr>
            <w:tcW w:w="85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国有资本经营预算收入</w:t>
            </w:r>
          </w:p>
        </w:tc>
        <w:tc>
          <w:tcPr>
            <w:tcW w:w="70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其他收入</w:t>
            </w:r>
          </w:p>
        </w:tc>
        <w:tc>
          <w:tcPr>
            <w:tcW w:w="70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退库</w:t>
            </w:r>
          </w:p>
        </w:tc>
        <w:tc>
          <w:tcPr>
            <w:tcW w:w="708" w:type="dxa"/>
            <w:tcBorders>
              <w:top w:val="single" w:color="000000" w:sz="4" w:space="0"/>
              <w:left w:val="single" w:color="000000" w:sz="4" w:space="0"/>
              <w:right w:val="single" w:color="000000" w:sz="4" w:space="0"/>
            </w:tcBorders>
            <w:noWrap w:val="0"/>
            <w:vAlign w:val="top"/>
          </w:tcPr>
          <w:p>
            <w:pPr>
              <w:jc w:val="center"/>
              <w:textAlignment w:val="center"/>
              <w:rPr>
                <w:rFonts w:ascii="Arial" w:hAnsi="Arial" w:cs="Arial"/>
                <w:color w:val="000000"/>
                <w:sz w:val="20"/>
              </w:rPr>
            </w:pPr>
          </w:p>
        </w:tc>
        <w:tc>
          <w:tcPr>
            <w:tcW w:w="708"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镇(街道)补助</w:t>
            </w:r>
          </w:p>
        </w:tc>
        <w:tc>
          <w:tcPr>
            <w:tcW w:w="709"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总计</w:t>
            </w:r>
          </w:p>
        </w:tc>
        <w:tc>
          <w:tcPr>
            <w:tcW w:w="156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ascii="宋体" w:hAnsi="宋体" w:cs="宋体"/>
                <w:color w:val="000000"/>
                <w:sz w:val="20"/>
              </w:rPr>
            </w:pPr>
            <w:r>
              <w:rPr>
                <w:rFonts w:hint="eastAsia" w:ascii="宋体" w:hAnsi="宋体" w:cs="宋体"/>
                <w:color w:val="000000"/>
                <w:sz w:val="20"/>
              </w:rPr>
              <w:t>项目绩效目标</w:t>
            </w:r>
          </w:p>
        </w:tc>
      </w:tr>
      <w:tr>
        <w:tblPrEx>
          <w:tblCellMar>
            <w:top w:w="15" w:type="dxa"/>
            <w:left w:w="15" w:type="dxa"/>
            <w:bottom w:w="15" w:type="dxa"/>
            <w:right w:w="15" w:type="dxa"/>
          </w:tblCellMar>
        </w:tblPrEx>
        <w:trPr>
          <w:trHeight w:val="1221" w:hRule="atLeast"/>
        </w:trPr>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c>
          <w:tcPr>
            <w:tcW w:w="1559" w:type="dxa"/>
            <w:vMerge w:val="continue"/>
            <w:tcBorders>
              <w:left w:val="single" w:color="000000" w:sz="4" w:space="0"/>
              <w:bottom w:val="single" w:color="000000" w:sz="4" w:space="0"/>
              <w:right w:val="single" w:color="000000" w:sz="4" w:space="0"/>
            </w:tcBorders>
            <w:noWrap w:val="0"/>
            <w:vAlign w:val="top"/>
          </w:tcPr>
          <w:p>
            <w:pPr>
              <w:jc w:val="center"/>
              <w:textAlignment w:val="center"/>
              <w:rPr>
                <w:rFonts w:ascii="Arial" w:hAnsi="Arial" w:cs="Arial"/>
                <w:color w:val="000000"/>
                <w:sz w:val="20"/>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一般公共预算拨款收入</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政府性基金预算拨款</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省补助收入</w:t>
            </w:r>
          </w:p>
        </w:tc>
        <w:tc>
          <w:tcPr>
            <w:tcW w:w="90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调入资金</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Arial" w:hAnsi="Arial" w:cs="Arial"/>
                <w:color w:val="000000"/>
                <w:sz w:val="20"/>
              </w:rPr>
            </w:pPr>
            <w:r>
              <w:rPr>
                <w:rFonts w:ascii="Arial" w:hAnsi="Arial" w:cs="Arial"/>
                <w:color w:val="000000"/>
                <w:sz w:val="20"/>
              </w:rPr>
              <w:t>上年结转</w:t>
            </w:r>
          </w:p>
        </w:tc>
        <w:tc>
          <w:tcPr>
            <w:tcW w:w="636" w:type="dxa"/>
            <w:vMerge w:val="continue"/>
            <w:tcBorders>
              <w:left w:val="single" w:color="000000" w:sz="4" w:space="0"/>
              <w:bottom w:val="single" w:color="000000" w:sz="4" w:space="0"/>
              <w:right w:val="single" w:color="000000" w:sz="4" w:space="0"/>
            </w:tcBorders>
            <w:noWrap w:val="0"/>
            <w:vAlign w:val="center"/>
          </w:tcPr>
          <w:p>
            <w:pPr>
              <w:jc w:val="center"/>
              <w:rPr>
                <w:rFonts w:ascii="Arial" w:hAnsi="Arial" w:cs="Arial"/>
                <w:color w:val="000000"/>
                <w:sz w:val="20"/>
              </w:rPr>
            </w:pPr>
          </w:p>
        </w:tc>
        <w:tc>
          <w:tcPr>
            <w:tcW w:w="850" w:type="dxa"/>
            <w:vMerge w:val="continue"/>
            <w:tcBorders>
              <w:left w:val="single" w:color="000000" w:sz="4" w:space="0"/>
              <w:bottom w:val="single" w:color="000000" w:sz="4" w:space="0"/>
              <w:right w:val="single" w:color="000000" w:sz="4" w:space="0"/>
            </w:tcBorders>
            <w:noWrap w:val="0"/>
            <w:vAlign w:val="center"/>
          </w:tcPr>
          <w:p>
            <w:pPr>
              <w:jc w:val="center"/>
              <w:rPr>
                <w:rFonts w:ascii="Arial" w:hAnsi="Arial" w:cs="Arial"/>
                <w:color w:val="000000"/>
                <w:sz w:val="20"/>
              </w:rPr>
            </w:pPr>
          </w:p>
        </w:tc>
        <w:tc>
          <w:tcPr>
            <w:tcW w:w="709" w:type="dxa"/>
            <w:vMerge w:val="continue"/>
            <w:tcBorders>
              <w:left w:val="single" w:color="000000" w:sz="4" w:space="0"/>
              <w:bottom w:val="single" w:color="000000" w:sz="4" w:space="0"/>
              <w:right w:val="single" w:color="000000" w:sz="4" w:space="0"/>
            </w:tcBorders>
            <w:noWrap w:val="0"/>
            <w:vAlign w:val="center"/>
          </w:tcPr>
          <w:p>
            <w:pPr>
              <w:jc w:val="center"/>
              <w:rPr>
                <w:rFonts w:ascii="Arial" w:hAnsi="Arial" w:cs="Arial"/>
                <w:color w:val="000000"/>
                <w:sz w:val="20"/>
              </w:rPr>
            </w:pPr>
          </w:p>
        </w:tc>
        <w:tc>
          <w:tcPr>
            <w:tcW w:w="709" w:type="dxa"/>
            <w:vMerge w:val="continue"/>
            <w:tcBorders>
              <w:left w:val="single" w:color="000000" w:sz="4" w:space="0"/>
              <w:bottom w:val="single" w:color="000000" w:sz="4" w:space="0"/>
              <w:right w:val="single" w:color="000000" w:sz="4" w:space="0"/>
            </w:tcBorders>
            <w:noWrap w:val="0"/>
            <w:vAlign w:val="center"/>
          </w:tcPr>
          <w:p>
            <w:pPr>
              <w:jc w:val="center"/>
              <w:rPr>
                <w:rFonts w:ascii="Arial" w:hAnsi="Arial" w:cs="Arial"/>
                <w:color w:val="000000"/>
                <w:sz w:val="20"/>
              </w:rPr>
            </w:pPr>
          </w:p>
        </w:tc>
        <w:tc>
          <w:tcPr>
            <w:tcW w:w="708" w:type="dxa"/>
            <w:tcBorders>
              <w:left w:val="single" w:color="000000" w:sz="4" w:space="0"/>
              <w:bottom w:val="single" w:color="000000" w:sz="4" w:space="0"/>
              <w:right w:val="single" w:color="000000" w:sz="4" w:space="0"/>
            </w:tcBorders>
            <w:noWrap w:val="0"/>
            <w:vAlign w:val="top"/>
          </w:tcPr>
          <w:p>
            <w:pPr>
              <w:jc w:val="center"/>
              <w:rPr>
                <w:rFonts w:ascii="Arial" w:hAnsi="Arial" w:cs="Arial"/>
                <w:color w:val="000000"/>
                <w:sz w:val="20"/>
              </w:rPr>
            </w:pPr>
            <w:r>
              <w:rPr>
                <w:rFonts w:hint="eastAsia" w:ascii="Arial" w:hAnsi="Arial" w:cs="Arial"/>
                <w:color w:val="000000"/>
                <w:sz w:val="20"/>
              </w:rPr>
              <w:t>国库其他资金</w:t>
            </w:r>
          </w:p>
        </w:tc>
        <w:tc>
          <w:tcPr>
            <w:tcW w:w="708" w:type="dxa"/>
            <w:vMerge w:val="continue"/>
            <w:tcBorders>
              <w:left w:val="single" w:color="000000" w:sz="4" w:space="0"/>
              <w:bottom w:val="single" w:color="000000" w:sz="4" w:space="0"/>
              <w:right w:val="single" w:color="000000" w:sz="4" w:space="0"/>
            </w:tcBorders>
            <w:noWrap w:val="0"/>
            <w:vAlign w:val="center"/>
          </w:tcPr>
          <w:p>
            <w:pPr>
              <w:jc w:val="center"/>
              <w:rPr>
                <w:rFonts w:ascii="Arial" w:hAnsi="Arial" w:cs="Arial"/>
                <w:color w:val="000000"/>
                <w:sz w:val="20"/>
              </w:rPr>
            </w:pPr>
          </w:p>
        </w:tc>
        <w:tc>
          <w:tcPr>
            <w:tcW w:w="709"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rPr>
            </w:pPr>
          </w:p>
        </w:tc>
        <w:tc>
          <w:tcPr>
            <w:tcW w:w="1560" w:type="dxa"/>
            <w:vMerge w:val="continue"/>
            <w:tcBorders>
              <w:left w:val="single" w:color="000000" w:sz="4" w:space="0"/>
              <w:bottom w:val="single" w:color="000000" w:sz="4" w:space="0"/>
              <w:right w:val="single" w:color="000000" w:sz="4" w:space="0"/>
            </w:tcBorders>
            <w:noWrap w:val="0"/>
            <w:vAlign w:val="top"/>
          </w:tcPr>
          <w:p>
            <w:pPr>
              <w:jc w:val="center"/>
              <w:rPr>
                <w:rFonts w:ascii="宋体" w:hAnsi="宋体" w:cs="宋体"/>
                <w:color w:val="000000"/>
                <w:sz w:val="20"/>
              </w:rPr>
            </w:pPr>
          </w:p>
        </w:tc>
      </w:tr>
      <w:tr>
        <w:tblPrEx>
          <w:tblCellMar>
            <w:top w:w="15" w:type="dxa"/>
            <w:left w:w="15" w:type="dxa"/>
            <w:bottom w:w="15" w:type="dxa"/>
            <w:right w:w="15" w:type="dxa"/>
          </w:tblCellMar>
        </w:tblPrEx>
        <w:trPr>
          <w:trHeight w:val="722" w:hRule="atLeast"/>
        </w:trPr>
        <w:tc>
          <w:tcPr>
            <w:tcW w:w="1291"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eastAsia="zh-CN"/>
              </w:rPr>
            </w:pPr>
            <w:r>
              <w:rPr>
                <w:rFonts w:hint="eastAsia" w:ascii="Arial" w:hAnsi="Arial" w:cs="Arial"/>
                <w:color w:val="000000"/>
                <w:sz w:val="20"/>
                <w:lang w:eastAsia="zh-CN"/>
              </w:rPr>
              <w:t>市妇联</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c>
          <w:tcPr>
            <w:tcW w:w="993"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851"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90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730"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ascii="Arial" w:hAnsi="Arial" w:cs="Arial"/>
                <w:color w:val="000000"/>
                <w:sz w:val="20"/>
              </w:rPr>
            </w:pP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r>
      <w:tr>
        <w:tblPrEx>
          <w:tblCellMar>
            <w:top w:w="15" w:type="dxa"/>
            <w:left w:w="15" w:type="dxa"/>
            <w:bottom w:w="15" w:type="dxa"/>
            <w:right w:w="15" w:type="dxa"/>
          </w:tblCellMar>
        </w:tblPrEx>
        <w:trPr>
          <w:trHeight w:val="581" w:hRule="atLeast"/>
        </w:trPr>
        <w:tc>
          <w:tcPr>
            <w:tcW w:w="1291" w:type="dxa"/>
            <w:tcBorders>
              <w:top w:val="single" w:color="000000" w:sz="4" w:space="0"/>
              <w:left w:val="single" w:color="000000" w:sz="4" w:space="0"/>
              <w:bottom w:val="single" w:color="000000" w:sz="4" w:space="0"/>
              <w:right w:val="single" w:color="000000" w:sz="4" w:space="0"/>
            </w:tcBorders>
            <w:noWrap w:val="0"/>
            <w:vAlign w:val="bottom"/>
          </w:tcPr>
          <w:p>
            <w:pPr>
              <w:ind w:firstLine="200" w:firstLineChars="100"/>
              <w:jc w:val="left"/>
              <w:textAlignment w:val="bottom"/>
              <w:rPr>
                <w:rFonts w:ascii="Arial" w:hAnsi="Arial" w:cs="Arial"/>
                <w:color w:val="000000"/>
                <w:sz w:val="20"/>
              </w:rPr>
            </w:pPr>
            <w:r>
              <w:rPr>
                <w:rFonts w:hint="eastAsia" w:ascii="Arial" w:hAnsi="Arial" w:cs="Arial"/>
                <w:color w:val="000000"/>
                <w:sz w:val="20"/>
                <w:lang w:eastAsia="zh-CN"/>
              </w:rPr>
              <w:t>市妇联</w:t>
            </w:r>
            <w:r>
              <w:rPr>
                <w:rFonts w:ascii="Arial" w:hAnsi="Arial" w:cs="Arial"/>
                <w:color w:val="000000"/>
                <w:sz w:val="20"/>
              </w:rPr>
              <w:t>(本级)</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c>
          <w:tcPr>
            <w:tcW w:w="993"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default" w:ascii="Arial" w:hAnsi="Arial" w:eastAsia="宋体" w:cs="Arial"/>
                <w:color w:val="000000"/>
                <w:sz w:val="20"/>
                <w:lang w:val="en-US" w:eastAsia="zh-CN"/>
              </w:rPr>
            </w:pPr>
            <w:r>
              <w:rPr>
                <w:rFonts w:hint="eastAsia" w:ascii="Arial" w:hAnsi="Arial" w:cs="Arial"/>
                <w:color w:val="000000"/>
                <w:sz w:val="20"/>
                <w:lang w:val="en-US" w:eastAsia="zh-CN"/>
              </w:rPr>
              <w:t>0</w:t>
            </w:r>
          </w:p>
        </w:tc>
        <w:tc>
          <w:tcPr>
            <w:tcW w:w="851"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90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730"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Arial" w:hAnsi="Arial" w:eastAsia="宋体" w:cs="Arial"/>
                <w:color w:val="000000"/>
                <w:sz w:val="20"/>
                <w:lang w:val="en-US" w:eastAsia="zh-CN"/>
              </w:rPr>
            </w:pPr>
            <w:r>
              <w:rPr>
                <w:rFonts w:hint="eastAsia" w:ascii="Arial" w:hAnsi="Arial" w:cs="Arial"/>
                <w:color w:val="000000"/>
                <w:sz w:val="20"/>
                <w:lang w:val="en-US" w:eastAsia="zh-CN"/>
              </w:rPr>
              <w:t>0</w:t>
            </w: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ascii="Arial" w:hAnsi="Arial" w:cs="Arial"/>
                <w:color w:val="000000"/>
                <w:sz w:val="20"/>
              </w:rPr>
            </w:pP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r>
      <w:tr>
        <w:tblPrEx>
          <w:tblCellMar>
            <w:top w:w="15" w:type="dxa"/>
            <w:left w:w="15" w:type="dxa"/>
            <w:bottom w:w="15" w:type="dxa"/>
            <w:right w:w="15" w:type="dxa"/>
          </w:tblCellMar>
        </w:tblPrEx>
        <w:trPr>
          <w:trHeight w:val="581" w:hRule="atLeast"/>
        </w:trPr>
        <w:tc>
          <w:tcPr>
            <w:tcW w:w="1291" w:type="dxa"/>
            <w:tcBorders>
              <w:top w:val="single" w:color="000000" w:sz="4" w:space="0"/>
              <w:left w:val="single" w:color="000000" w:sz="4" w:space="0"/>
              <w:bottom w:val="single" w:color="000000" w:sz="4" w:space="0"/>
              <w:right w:val="single" w:color="000000" w:sz="4" w:space="0"/>
            </w:tcBorders>
            <w:noWrap w:val="0"/>
            <w:vAlign w:val="bottom"/>
          </w:tcPr>
          <w:p>
            <w:pPr>
              <w:ind w:firstLine="200" w:firstLineChars="100"/>
              <w:jc w:val="left"/>
              <w:textAlignment w:val="bottom"/>
              <w:rPr>
                <w:rFonts w:ascii="Arial" w:hAnsi="Arial" w:cs="Arial"/>
                <w:color w:val="000000"/>
                <w:sz w:val="20"/>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c>
          <w:tcPr>
            <w:tcW w:w="993"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ascii="Arial" w:hAnsi="Arial" w:cs="Arial"/>
                <w:color w:val="000000"/>
                <w:sz w:val="20"/>
              </w:rPr>
            </w:pP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ascii="Arial" w:hAnsi="Arial" w:cs="Arial"/>
                <w:color w:val="000000"/>
                <w:sz w:val="20"/>
              </w:rPr>
            </w:pPr>
          </w:p>
        </w:tc>
        <w:tc>
          <w:tcPr>
            <w:tcW w:w="851"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902"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30"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850"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color w:val="000000"/>
                <w:sz w:val="20"/>
              </w:rPr>
            </w:pPr>
          </w:p>
        </w:tc>
        <w:tc>
          <w:tcPr>
            <w:tcW w:w="708" w:type="dxa"/>
            <w:tcBorders>
              <w:top w:val="single" w:color="000000" w:sz="4" w:space="0"/>
              <w:left w:val="single" w:color="000000" w:sz="4" w:space="0"/>
              <w:bottom w:val="single" w:color="000000" w:sz="4" w:space="0"/>
              <w:right w:val="single" w:color="000000" w:sz="4" w:space="0"/>
            </w:tcBorders>
            <w:noWrap w:val="0"/>
            <w:vAlign w:val="bottom"/>
          </w:tcPr>
          <w:p>
            <w:pPr>
              <w:rPr>
                <w:rFonts w:ascii="Arial" w:hAnsi="Arial" w:cs="Arial"/>
                <w:color w:val="000000"/>
                <w:sz w:val="20"/>
              </w:rPr>
            </w:pPr>
          </w:p>
        </w:tc>
        <w:tc>
          <w:tcPr>
            <w:tcW w:w="709" w:type="dxa"/>
            <w:tcBorders>
              <w:top w:val="single" w:color="000000" w:sz="4" w:space="0"/>
              <w:left w:val="single" w:color="000000" w:sz="4" w:space="0"/>
              <w:bottom w:val="single" w:color="000000" w:sz="4" w:space="0"/>
              <w:right w:val="single" w:color="000000" w:sz="4" w:space="0"/>
            </w:tcBorders>
            <w:noWrap w:val="0"/>
            <w:vAlign w:val="bottom"/>
          </w:tcPr>
          <w:p>
            <w:pPr>
              <w:jc w:val="left"/>
              <w:textAlignment w:val="bottom"/>
              <w:rPr>
                <w:rFonts w:ascii="Arial" w:hAnsi="Arial" w:cs="Arial"/>
                <w:color w:val="000000"/>
                <w:sz w:val="20"/>
              </w:rPr>
            </w:pP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jc w:val="left"/>
              <w:textAlignment w:val="bottom"/>
              <w:rPr>
                <w:rFonts w:ascii="Arial" w:hAnsi="Arial" w:cs="Arial"/>
                <w:color w:val="000000"/>
                <w:sz w:val="20"/>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- 24 -</w:t>
    </w:r>
    <w:r>
      <w:rPr>
        <w:rFonts w:ascii="宋体" w:hAnsi="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45199"/>
    <w:rsid w:val="045D210F"/>
    <w:rsid w:val="05D12709"/>
    <w:rsid w:val="06076A6E"/>
    <w:rsid w:val="09F91751"/>
    <w:rsid w:val="0A0B26E6"/>
    <w:rsid w:val="0BF215CD"/>
    <w:rsid w:val="0EE43603"/>
    <w:rsid w:val="14E45199"/>
    <w:rsid w:val="15573B22"/>
    <w:rsid w:val="16BB1F1D"/>
    <w:rsid w:val="174D7963"/>
    <w:rsid w:val="184D40D1"/>
    <w:rsid w:val="189960FE"/>
    <w:rsid w:val="19CD0872"/>
    <w:rsid w:val="1AF333E6"/>
    <w:rsid w:val="1C7F7BAE"/>
    <w:rsid w:val="20B27A78"/>
    <w:rsid w:val="220437F0"/>
    <w:rsid w:val="255A1A74"/>
    <w:rsid w:val="26A03B3C"/>
    <w:rsid w:val="281A3F67"/>
    <w:rsid w:val="2C0F0F9D"/>
    <w:rsid w:val="2C196581"/>
    <w:rsid w:val="2C3D6E66"/>
    <w:rsid w:val="31481D6A"/>
    <w:rsid w:val="31E53B68"/>
    <w:rsid w:val="32286216"/>
    <w:rsid w:val="33DC4D98"/>
    <w:rsid w:val="34515F1F"/>
    <w:rsid w:val="37ED1A34"/>
    <w:rsid w:val="38185A32"/>
    <w:rsid w:val="3B8F6BAB"/>
    <w:rsid w:val="3D2672D8"/>
    <w:rsid w:val="3EEF02F7"/>
    <w:rsid w:val="3F1833A8"/>
    <w:rsid w:val="3F1B63B4"/>
    <w:rsid w:val="3FE658C9"/>
    <w:rsid w:val="4051457E"/>
    <w:rsid w:val="41F358A6"/>
    <w:rsid w:val="426D7B4F"/>
    <w:rsid w:val="427B5343"/>
    <w:rsid w:val="44DF733F"/>
    <w:rsid w:val="464048CB"/>
    <w:rsid w:val="473C596B"/>
    <w:rsid w:val="489D1781"/>
    <w:rsid w:val="48A81123"/>
    <w:rsid w:val="49FD54B6"/>
    <w:rsid w:val="4BDE480B"/>
    <w:rsid w:val="4D0425CF"/>
    <w:rsid w:val="4DFD14B8"/>
    <w:rsid w:val="4DFF49FE"/>
    <w:rsid w:val="4E2D020A"/>
    <w:rsid w:val="556B2823"/>
    <w:rsid w:val="585318C4"/>
    <w:rsid w:val="58B92DD9"/>
    <w:rsid w:val="5C054217"/>
    <w:rsid w:val="5E1635D8"/>
    <w:rsid w:val="621E42A9"/>
    <w:rsid w:val="62C001FC"/>
    <w:rsid w:val="62D75B45"/>
    <w:rsid w:val="62FF7A33"/>
    <w:rsid w:val="63560F68"/>
    <w:rsid w:val="63F842D0"/>
    <w:rsid w:val="67EA39D3"/>
    <w:rsid w:val="68890C2A"/>
    <w:rsid w:val="68A87051"/>
    <w:rsid w:val="6D0D2EA4"/>
    <w:rsid w:val="6DF477F1"/>
    <w:rsid w:val="6E653130"/>
    <w:rsid w:val="6EF32724"/>
    <w:rsid w:val="712219DD"/>
    <w:rsid w:val="720960E8"/>
    <w:rsid w:val="74763BDD"/>
    <w:rsid w:val="74E728E8"/>
    <w:rsid w:val="77D43630"/>
    <w:rsid w:val="7AF0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paragraph" w:customStyle="1" w:styleId="9">
    <w:name w:val="p0"/>
    <w:basedOn w:val="1"/>
    <w:uiPriority w:val="0"/>
    <w:pPr>
      <w:widowControl/>
    </w:pPr>
    <w:rPr>
      <w:rFonts w:ascii="Calibri" w:hAnsi="Calibri" w:cs="宋体"/>
      <w:kern w:val="0"/>
      <w:szCs w:val="21"/>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11">
    <w:name w:val="selected"/>
    <w:basedOn w:val="5"/>
    <w:uiPriority w:val="0"/>
    <w:rPr>
      <w:shd w:val="clear" w:fill="FB8C00"/>
    </w:rPr>
  </w:style>
  <w:style w:type="character" w:customStyle="1" w:styleId="12">
    <w:name w:val="font01"/>
    <w:basedOn w:val="5"/>
    <w:uiPriority w:val="0"/>
    <w:rPr>
      <w:rFonts w:hint="default" w:ascii="Arial" w:hAnsi="Arial" w:cs="Arial"/>
      <w:color w:val="000000"/>
      <w:sz w:val="36"/>
      <w:szCs w:val="36"/>
      <w:u w:val="none"/>
    </w:rPr>
  </w:style>
  <w:style w:type="character" w:customStyle="1" w:styleId="13">
    <w:name w:val="font21"/>
    <w:basedOn w:val="5"/>
    <w:uiPriority w:val="0"/>
    <w:rPr>
      <w:rFonts w:hint="eastAsia" w:ascii="宋体" w:hAnsi="宋体" w:eastAsia="宋体" w:cs="宋体"/>
      <w:color w:val="000000"/>
      <w:sz w:val="36"/>
      <w:szCs w:val="36"/>
      <w:u w:val="none"/>
    </w:rPr>
  </w:style>
  <w:style w:type="character" w:customStyle="1" w:styleId="14">
    <w:name w:val="font41"/>
    <w:basedOn w:val="5"/>
    <w:uiPriority w:val="0"/>
    <w:rPr>
      <w:rFonts w:hint="default" w:ascii="Arial" w:hAnsi="Arial" w:cs="Arial"/>
      <w:b/>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2020-06-02T07:28:00Z</dcterms:created>
  <dc:creator>Administrator</dc:creator>
  <cp:lastModifiedBy>Administrator</cp:lastModifiedBy>
  <cp:lastPrinted>2020-06-16T07:30:00Z</cp:lastPrinted>
  <dcterms:modified xsi:type="dcterms:W3CDTF">2020-07-20T00:51:02Z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