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1"/>
        <w:gridCol w:w="2289"/>
        <w:gridCol w:w="5181"/>
        <w:gridCol w:w="2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Arial" w:eastAsia="楷体_GB2312" w:cs="楷体_GB2312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楷体_GB2312" w:hAnsi="Arial" w:eastAsia="楷体_GB2312" w:cs="楷体_GB2312"/>
                <w:b/>
                <w:color w:val="000000"/>
                <w:kern w:val="0"/>
                <w:sz w:val="32"/>
                <w:szCs w:val="32"/>
              </w:rPr>
              <w:t>2020年部门收支预算总表(01)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9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Arial" w:eastAsia="楷体_GB2312" w:cs="楷体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单位：温岭市妇联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收    入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支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年初预算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5,902,061.20 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3,073,476.20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180,000.00 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工资福利支出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2,548,646.20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专户收入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其他基本支出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493,460.00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对个人和家庭的补助支出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31,370.00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3,008,585.00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镇(街道)补助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专项公用类项目支出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1,575,000.00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国库其他资金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政策性项目支出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1,055,000.00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国有资本经营预算收入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发展建设类项目支出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378,585.00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政府债券提前告知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国有资本经营预算项目支出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上缴上级支出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事业单位经营支出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本年收入小计：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6,082,061.20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本年支出小计：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6,082,061.20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调入预算稳定调节基金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调入资金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收入合计：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6,082,061.20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支出合计：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6,082,061.20</w:t>
            </w:r>
          </w:p>
        </w:tc>
      </w:tr>
    </w:tbl>
    <w:p>
      <w:pPr>
        <w:pStyle w:val="11"/>
        <w:rPr>
          <w:rFonts w:hint="default" w:ascii="Times New Roman" w:hAnsi="Times New Roman" w:eastAsia="宋体"/>
          <w:bCs/>
          <w:color w:val="auto"/>
          <w:kern w:val="2"/>
          <w:sz w:val="30"/>
          <w:szCs w:val="30"/>
        </w:rPr>
      </w:pPr>
    </w:p>
    <w:p>
      <w:pPr>
        <w:pStyle w:val="11"/>
        <w:rPr>
          <w:rFonts w:hint="default" w:ascii="Times New Roman" w:hAnsi="Times New Roman" w:eastAsia="宋体"/>
          <w:bCs/>
          <w:color w:val="auto"/>
          <w:kern w:val="2"/>
          <w:sz w:val="30"/>
          <w:szCs w:val="30"/>
        </w:rPr>
      </w:pPr>
    </w:p>
    <w:tbl>
      <w:tblPr>
        <w:tblStyle w:val="5"/>
        <w:tblW w:w="145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3"/>
        <w:gridCol w:w="2282"/>
        <w:gridCol w:w="4273"/>
        <w:gridCol w:w="2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5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Arial" w:eastAsia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hAnsi="Arial" w:eastAsia="楷体_GB2312" w:cs="楷体_GB2312"/>
                <w:color w:val="000000"/>
                <w:kern w:val="0"/>
                <w:sz w:val="32"/>
                <w:szCs w:val="32"/>
              </w:rPr>
              <w:t>2020年部门财政拨款收支预算总表(02)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450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Arial" w:eastAsia="楷体_GB2312" w:cs="楷体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单位：温岭市妇联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收    入</w:t>
            </w:r>
          </w:p>
        </w:tc>
        <w:tc>
          <w:tcPr>
            <w:tcW w:w="7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支    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年初预算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年初预算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6,082,061.20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3,073,476.20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工资福利支出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2,548,646.20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其他基本支出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493,460.00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对个人和家庭的补助支出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31,370.00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3,008,585.00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专项公用类项目支出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1,575,000.00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政策性项目支出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1,055,000.00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发展建设类项目支出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378,585.00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上缴上级支出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税金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事业单位经营支出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收入合计：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6,082,061.20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支出合计：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6,082,061.20 </w:t>
            </w:r>
          </w:p>
        </w:tc>
      </w:tr>
    </w:tbl>
    <w:p>
      <w:pPr>
        <w:spacing w:line="610" w:lineRule="exact"/>
        <w:rPr>
          <w:rFonts w:eastAsia="仿宋_GB2312"/>
          <w:sz w:val="32"/>
          <w:szCs w:val="32"/>
        </w:rPr>
      </w:pPr>
    </w:p>
    <w:tbl>
      <w:tblPr>
        <w:tblStyle w:val="5"/>
        <w:tblW w:w="142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186"/>
        <w:gridCol w:w="1087"/>
        <w:gridCol w:w="395"/>
        <w:gridCol w:w="1260"/>
        <w:gridCol w:w="1290"/>
        <w:gridCol w:w="167"/>
        <w:gridCol w:w="3028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38" w:hRule="atLeast"/>
          <w:jc w:val="center"/>
        </w:trPr>
        <w:tc>
          <w:tcPr>
            <w:tcW w:w="141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color w:val="000000"/>
                <w:sz w:val="32"/>
                <w:szCs w:val="32"/>
              </w:rPr>
            </w:pPr>
            <w:r>
              <w:rPr>
                <w:rFonts w:ascii="方正楷体_GBK" w:hAnsi="方正楷体_GBK" w:eastAsia="方正楷体_GBK" w:cs="方正楷体_GBK"/>
                <w:b/>
                <w:color w:val="000000"/>
                <w:kern w:val="0"/>
                <w:sz w:val="32"/>
                <w:szCs w:val="32"/>
              </w:rPr>
              <w:t>2020年部门一般公共预算支出表（表03）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38" w:hRule="atLeast"/>
          <w:jc w:val="center"/>
        </w:trPr>
        <w:tc>
          <w:tcPr>
            <w:tcW w:w="141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161温岭市妇联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6082061.2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3073476.2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3008585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200" w:firstLineChars="1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20129群众团体事务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5797336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2788751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3008585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00" w:firstLineChars="2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2012901行政运行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1780388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1780388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00" w:firstLineChars="2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2012950事业运行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1005483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1005483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00" w:firstLineChars="2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2012999其他群众团体事务支出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3011465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2880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3008585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200" w:firstLineChars="1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20805行政事业单位养老支出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284725.2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284725.2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00" w:firstLineChars="2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2080505机关事业单位基本养老保险缴费支出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189816.8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189816.8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22" w:hRule="atLeast"/>
          <w:jc w:val="center"/>
        </w:trPr>
        <w:tc>
          <w:tcPr>
            <w:tcW w:w="6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00" w:firstLineChars="2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2080506机关事业单位职业年金缴费支出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94908.4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94908.4</w:t>
            </w:r>
          </w:p>
        </w:tc>
        <w:tc>
          <w:tcPr>
            <w:tcW w:w="3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38" w:hRule="atLeast"/>
          <w:jc w:val="center"/>
        </w:trPr>
        <w:tc>
          <w:tcPr>
            <w:tcW w:w="135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Arial" w:eastAsia="黑体" w:cs="Arial"/>
                <w:bCs/>
                <w:sz w:val="36"/>
                <w:szCs w:val="36"/>
              </w:rPr>
            </w:pPr>
            <w:r>
              <w:rPr>
                <w:rFonts w:hint="eastAsia" w:ascii="黑体" w:hAnsi="Arial" w:eastAsia="黑体" w:cs="Arial"/>
                <w:bCs/>
                <w:sz w:val="36"/>
                <w:szCs w:val="36"/>
              </w:rPr>
              <w:t>2020年部门政府性基金预算支出表（表04）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638" w:hRule="atLeast"/>
          <w:jc w:val="center"/>
        </w:trPr>
        <w:tc>
          <w:tcPr>
            <w:tcW w:w="13506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方正楷体_GBK" w:hAnsi="Arial" w:eastAsia="方正楷体_GBK" w:cs="Arial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基本支出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65" w:hRule="atLeast"/>
          <w:jc w:val="center"/>
        </w:trPr>
        <w:tc>
          <w:tcPr>
            <w:tcW w:w="7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200" w:firstLineChars="1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市妇联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400" w:firstLineChars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市妇联</w:t>
            </w:r>
            <w:r>
              <w:rPr>
                <w:rFonts w:ascii="Arial" w:hAnsi="Arial" w:cs="Arial"/>
                <w:sz w:val="20"/>
              </w:rPr>
              <w:t>(本级)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600" w:firstLineChars="3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229其他支出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800" w:firstLineChars="4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22904其他政府性基金及对应专项债务收入安排的支出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5" w:type="dxa"/>
          <w:trHeight w:val="450" w:hRule="atLeast"/>
          <w:jc w:val="center"/>
        </w:trPr>
        <w:tc>
          <w:tcPr>
            <w:tcW w:w="7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1000" w:firstLineChars="5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2290499其他政府性基金支出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　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</w:tbl>
    <w:p>
      <w:pPr>
        <w:widowControl/>
        <w:jc w:val="center"/>
        <w:textAlignment w:val="center"/>
        <w:rPr>
          <w:rStyle w:val="13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tbl>
      <w:tblPr>
        <w:tblStyle w:val="5"/>
        <w:tblW w:w="73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6"/>
        <w:gridCol w:w="3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Style w:val="13"/>
              </w:rPr>
              <w:t>2020</w:t>
            </w:r>
            <w:r>
              <w:rPr>
                <w:rStyle w:val="14"/>
                <w:rFonts w:hint="default"/>
              </w:rPr>
              <w:t>年一般公共预算基本支出表</w:t>
            </w:r>
            <w:r>
              <w:rPr>
                <w:rStyle w:val="13"/>
              </w:rPr>
              <w:t>(</w:t>
            </w:r>
            <w:r>
              <w:rPr>
                <w:rStyle w:val="14"/>
                <w:rFonts w:hint="default"/>
              </w:rPr>
              <w:t>表</w:t>
            </w:r>
            <w:r>
              <w:rPr>
                <w:rStyle w:val="13"/>
              </w:rPr>
              <w:t>05</w:t>
            </w:r>
            <w:r>
              <w:rPr>
                <w:rStyle w:val="14"/>
                <w:rFonts w:hint="default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单位：温岭市妇联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一、工资福利支出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2,548,646.20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421,524.00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430,344.00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537,539.00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313,380.00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机关事业单位单位基本养老保险缴费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189,816.80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94,908.40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58,320.00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公务员医疗补助缴费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49,980.00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13,030.00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277,764.00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162,040.00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二、商品和服务支出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493,460.00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56,500.00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咨询费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手续费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水费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9,800.00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14,000.00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租赁费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29,000.00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专用材料费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被装购置费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178,000.00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19,200.00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78,000.00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75,860.00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33,100.00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三、对个人和家庭的补助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31,370.00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退职（役）费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抚恤金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2,880.00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医疗费补助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27,990.00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其他对个人和家庭的补助支出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四、其他资本性支出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办公设备购置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专用设备购置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信息网络及软件购置更新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3,073,476.20 </w:t>
            </w:r>
          </w:p>
        </w:tc>
      </w:tr>
    </w:tbl>
    <w:p>
      <w:pPr>
        <w:widowControl/>
        <w:jc w:val="center"/>
        <w:textAlignment w:val="center"/>
        <w:rPr>
          <w:rFonts w:ascii="Arial" w:hAnsi="Arial" w:cs="Arial"/>
          <w:color w:val="000000"/>
          <w:kern w:val="0"/>
          <w:sz w:val="36"/>
          <w:szCs w:val="36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tbl>
      <w:tblPr>
        <w:tblStyle w:val="5"/>
        <w:tblW w:w="15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51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年部门收入预算总表（</w:t>
            </w:r>
            <w:r>
              <w:rPr>
                <w:rFonts w:ascii="Arial" w:hAnsi="Arial" w:cs="Arial"/>
                <w:color w:val="000000"/>
                <w:kern w:val="0"/>
                <w:sz w:val="36"/>
                <w:szCs w:val="36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专户收入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国有资本经营预算收入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国库其他资金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退库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政府性基金预算拨款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省补助收入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政府债券提前告知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调入资金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上年结转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161温岭市妇联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5902061.2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161001温岭市妇联(本级)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5902061.2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textAlignment w:val="bottom"/>
        <w:rPr>
          <w:rStyle w:val="15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tbl>
      <w:tblPr>
        <w:tblStyle w:val="5"/>
        <w:tblW w:w="13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373"/>
        <w:gridCol w:w="1300"/>
        <w:gridCol w:w="1318"/>
        <w:gridCol w:w="1299"/>
        <w:gridCol w:w="1691"/>
        <w:gridCol w:w="1582"/>
        <w:gridCol w:w="3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Style w:val="15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年部门支出预算总表（表</w:t>
            </w:r>
            <w:r>
              <w:rPr>
                <w:rStyle w:val="15"/>
              </w:rPr>
              <w:t>07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上缴上级支出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事业单位经营支出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税金</w:t>
            </w:r>
          </w:p>
        </w:tc>
        <w:tc>
          <w:tcPr>
            <w:tcW w:w="3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人员支出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其他基本支出</w:t>
            </w: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161温岭市妇联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493460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6082061.2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200" w:firstLineChars="100"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161001温岭市妇联(本级)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493460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6082061.2</w:t>
            </w:r>
          </w:p>
        </w:tc>
      </w:tr>
    </w:tbl>
    <w:p/>
    <w:tbl>
      <w:tblPr>
        <w:tblStyle w:val="5"/>
        <w:tblW w:w="139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819"/>
        <w:gridCol w:w="1241"/>
        <w:gridCol w:w="1210"/>
        <w:gridCol w:w="1217"/>
        <w:gridCol w:w="963"/>
        <w:gridCol w:w="1090"/>
        <w:gridCol w:w="1090"/>
        <w:gridCol w:w="1090"/>
        <w:gridCol w:w="1090"/>
        <w:gridCol w:w="1091"/>
        <w:gridCol w:w="1091"/>
        <w:gridCol w:w="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39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部门预算支出核定表(08)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3906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单位名称(项目类别/名称)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一般公共预算拨款收入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国库其他资金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省补助收入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专户收入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镇(街道)补助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政府债券提前告知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国有资本经营预算收入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温岭市妇联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6,082,061.20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5,902,061.20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温岭市妇联(本级)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6,082,061.20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5,902,061.20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3,073,476.20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3,073,476.20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2,548,646.20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2,548,646.20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904,683.00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904,683.00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77,059.20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77,059.20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38,529.60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38,529.60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1,359,238.00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1,359,238.00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112,757.60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112,757.60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行政（参公）在职人员工资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机关事业单位职业年金缴费支出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56,378.80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56,378.80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其他基本支出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493,460.00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493,460.00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公务出行经费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5,760.00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5,760.00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公务出行经费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12,500.00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12,500.00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公务交通补贴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57,600.00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57,600.00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临时人员及其他劳务支出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168,000.00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168,000.00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事业在职人员定额公用经费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事业在职人员其他公用支出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行政（参公）退休人员公用支出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38,400.00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38,400.00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行政（参公）在职人员定额公用经费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77,000.00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行政（参公）在职人员其他公用支出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46,200.00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46,200.00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31,370.00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31,370.00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独生子女保健费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独生子女保健费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行政（参公）退休人员个人家庭补助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行政运行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27,990.00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27,990.00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行政（参公）退休人员个人家庭补助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2,880.00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2,880.00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3,008,585.00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2,828,585.00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180,000.00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专项公用类项目支出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1,575,000.00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1,500,000.00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妇儿工委经费（儿少）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妇女儿童活动中心项目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活动中心运行经费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790,000.00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家庭文明与家庭教育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网上妇联建设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75,000.00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政策性项目支出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1,055,000.00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105,000.00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低保家庭女性救助关爱经费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妇女创业就业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85,000.00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55,000.00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妇女素质提升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基层组织建设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巾帼建功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禁毒宣传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垃圾分类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六一经费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平安家庭建设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普法维权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三八节经费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双学双比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90,000.00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40,000.00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发展建设类项目支出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378,585.00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378,585.00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妇女儿童活动中心基建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其他群众团体事务支出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378,585.00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378,585.00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/>
    <w:tbl>
      <w:tblPr>
        <w:tblStyle w:val="5"/>
        <w:tblW w:w="113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9"/>
        <w:gridCol w:w="860"/>
        <w:gridCol w:w="1144"/>
        <w:gridCol w:w="676"/>
        <w:gridCol w:w="462"/>
        <w:gridCol w:w="357"/>
        <w:gridCol w:w="442"/>
        <w:gridCol w:w="852"/>
        <w:gridCol w:w="752"/>
        <w:gridCol w:w="991"/>
        <w:gridCol w:w="792"/>
        <w:gridCol w:w="792"/>
        <w:gridCol w:w="792"/>
        <w:gridCol w:w="792"/>
        <w:gridCol w:w="792"/>
        <w:gridCol w:w="9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63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部门采购预算表（表9）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630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单位名称(支出项目 采购项目)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采购项目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采购目录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采购类型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规格与技术参数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单价(元)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一般公共预算拨款收入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省补助收入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专户收入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政府性基金预算拨款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镇(街道)补助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温岭市妇联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67,850.00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67,850.00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温岭市妇联(本级)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67,850.00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67,850.00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家庭文明与家庭教育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多媒休触摸屏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多媒休触摸屏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其他广播、电视、电影设备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妇女儿童活动中心项目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53,250.00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53,250.00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除湿器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除湿器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其他办公设备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3,250.00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3,250.00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3,250.00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梦想家体验中心设施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梦想家体验中心设施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其他货物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行政（参公）在职人员定额公用经费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3,840.00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3,840.00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打印纸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打印纸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纸制文具及办公用品*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2,640.00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2,640.00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硬盘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其他办公设备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U盘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U盘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其他办公设备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事业在职人员定额公用经费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2,760.00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2,760.00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打印纸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打印纸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纸制文具及办公用品*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1,760.00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1,760.00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u盘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u盘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其他办公设备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 硬盘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硬盘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其他办公设备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自行采购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/>
    <w:p/>
    <w:p/>
    <w:p/>
    <w:p/>
    <w:p/>
    <w:tbl>
      <w:tblPr>
        <w:tblStyle w:val="5"/>
        <w:tblW w:w="133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50"/>
        <w:gridCol w:w="2445"/>
        <w:gridCol w:w="1965"/>
        <w:gridCol w:w="2835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2020年三公经费额度表（表10）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36"/>
                <w:szCs w:val="3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4"/>
              </w:rPr>
            </w:pPr>
            <w:r>
              <w:rPr>
                <w:rFonts w:ascii="方正大标宋简体" w:hAnsi="方正大标宋简体" w:eastAsia="方正大标宋简体" w:cs="方正大标宋简体"/>
                <w:color w:val="000000"/>
                <w:kern w:val="0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三公经费合计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因公出国（境）经费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公务接待费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公务用车运行维护费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</w:rPr>
              <w:t>车辆购置经费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161001妇联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27212.00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27212.00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</w:p>
    <w:p>
      <w:pPr>
        <w:pStyle w:val="11"/>
        <w:jc w:val="center"/>
        <w:rPr>
          <w:rFonts w:hint="default" w:ascii="黑体" w:hAnsi="宋体" w:eastAsia="黑体" w:cs="宋体"/>
          <w:bCs/>
          <w:sz w:val="36"/>
          <w:szCs w:val="36"/>
        </w:rPr>
      </w:pPr>
      <w:r>
        <w:rPr>
          <w:rFonts w:ascii="黑体" w:hAnsi="宋体" w:eastAsia="黑体" w:cs="宋体"/>
          <w:bCs/>
          <w:sz w:val="36"/>
          <w:szCs w:val="36"/>
        </w:rPr>
        <w:t>2020年部门预算财政拨款重点项目支出预算表（表11）</w:t>
      </w:r>
    </w:p>
    <w:p>
      <w:pPr>
        <w:pStyle w:val="11"/>
        <w:jc w:val="center"/>
        <w:rPr>
          <w:rFonts w:hint="default" w:ascii="Arial" w:hAnsi="Arial" w:cs="Arial"/>
          <w:sz w:val="20"/>
        </w:rPr>
      </w:pPr>
    </w:p>
    <w:tbl>
      <w:tblPr>
        <w:tblStyle w:val="5"/>
        <w:tblpPr w:leftFromText="180" w:rightFromText="180" w:vertAnchor="text" w:horzAnchor="margin" w:tblpY="51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559"/>
        <w:gridCol w:w="993"/>
        <w:gridCol w:w="850"/>
        <w:gridCol w:w="851"/>
        <w:gridCol w:w="902"/>
        <w:gridCol w:w="730"/>
        <w:gridCol w:w="636"/>
        <w:gridCol w:w="850"/>
        <w:gridCol w:w="709"/>
        <w:gridCol w:w="709"/>
        <w:gridCol w:w="708"/>
        <w:gridCol w:w="708"/>
        <w:gridCol w:w="709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单位名称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项目名称</w:t>
            </w:r>
          </w:p>
        </w:tc>
        <w:tc>
          <w:tcPr>
            <w:tcW w:w="4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财政拨款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专户收入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国有资本经营预算收入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其他收入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退库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镇(街道)补助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总计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项目绩效目标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一般公共预算拨款收入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政府性基金预算拨款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省补助收入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调入资金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上年结转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国库其他资金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市妇联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ind w:firstLine="200" w:firstLineChars="100"/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市妇联</w:t>
            </w:r>
            <w:r>
              <w:rPr>
                <w:rFonts w:ascii="Arial" w:hAnsi="Arial" w:cs="Arial"/>
                <w:color w:val="000000"/>
                <w:sz w:val="20"/>
              </w:rPr>
              <w:t>(本级)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ind w:firstLine="200" w:firstLineChars="100"/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left"/>
              <w:textAlignment w:val="bottom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E45199"/>
    <w:rsid w:val="001F5057"/>
    <w:rsid w:val="003C7B2F"/>
    <w:rsid w:val="00431FD0"/>
    <w:rsid w:val="0047320A"/>
    <w:rsid w:val="00500FC3"/>
    <w:rsid w:val="005A64ED"/>
    <w:rsid w:val="005F644F"/>
    <w:rsid w:val="007C4D73"/>
    <w:rsid w:val="008E606E"/>
    <w:rsid w:val="00EF3C3A"/>
    <w:rsid w:val="045D210F"/>
    <w:rsid w:val="05D12709"/>
    <w:rsid w:val="06076A6E"/>
    <w:rsid w:val="076B6E24"/>
    <w:rsid w:val="09F91751"/>
    <w:rsid w:val="0A0B26E6"/>
    <w:rsid w:val="0BF215CD"/>
    <w:rsid w:val="0EE43603"/>
    <w:rsid w:val="14E45199"/>
    <w:rsid w:val="15573B22"/>
    <w:rsid w:val="16BB1F1D"/>
    <w:rsid w:val="174D7963"/>
    <w:rsid w:val="184D40D1"/>
    <w:rsid w:val="189960FE"/>
    <w:rsid w:val="19CD0872"/>
    <w:rsid w:val="1AF333E6"/>
    <w:rsid w:val="1C7F7BAE"/>
    <w:rsid w:val="20B27A78"/>
    <w:rsid w:val="220437F0"/>
    <w:rsid w:val="255A1A74"/>
    <w:rsid w:val="26A03B3C"/>
    <w:rsid w:val="281A3F67"/>
    <w:rsid w:val="2C0F0F9D"/>
    <w:rsid w:val="2C196581"/>
    <w:rsid w:val="2C3D6E66"/>
    <w:rsid w:val="31481D6A"/>
    <w:rsid w:val="31E53B68"/>
    <w:rsid w:val="32286216"/>
    <w:rsid w:val="33DC4D98"/>
    <w:rsid w:val="34515F1F"/>
    <w:rsid w:val="37ED1A34"/>
    <w:rsid w:val="38185A32"/>
    <w:rsid w:val="3B8F6BAB"/>
    <w:rsid w:val="3D2672D8"/>
    <w:rsid w:val="3EEF02F7"/>
    <w:rsid w:val="3F1833A8"/>
    <w:rsid w:val="3F1B63B4"/>
    <w:rsid w:val="3FE658C9"/>
    <w:rsid w:val="4051457E"/>
    <w:rsid w:val="41F358A6"/>
    <w:rsid w:val="426D7B4F"/>
    <w:rsid w:val="427B5343"/>
    <w:rsid w:val="44DF733F"/>
    <w:rsid w:val="464048CB"/>
    <w:rsid w:val="467C2FD9"/>
    <w:rsid w:val="473C596B"/>
    <w:rsid w:val="489D1781"/>
    <w:rsid w:val="48A81123"/>
    <w:rsid w:val="49FD54B6"/>
    <w:rsid w:val="4AC86A95"/>
    <w:rsid w:val="4BDE480B"/>
    <w:rsid w:val="4D0425CF"/>
    <w:rsid w:val="4DFD14B8"/>
    <w:rsid w:val="4DFF49FE"/>
    <w:rsid w:val="4E2D020A"/>
    <w:rsid w:val="54687142"/>
    <w:rsid w:val="556B2823"/>
    <w:rsid w:val="57766E5B"/>
    <w:rsid w:val="585318C4"/>
    <w:rsid w:val="58B92DD9"/>
    <w:rsid w:val="5BA76CE3"/>
    <w:rsid w:val="5C054217"/>
    <w:rsid w:val="5E1635D8"/>
    <w:rsid w:val="621E42A9"/>
    <w:rsid w:val="62C001FC"/>
    <w:rsid w:val="62D75B45"/>
    <w:rsid w:val="62FF7A33"/>
    <w:rsid w:val="6332763D"/>
    <w:rsid w:val="63560F68"/>
    <w:rsid w:val="63F842D0"/>
    <w:rsid w:val="67650035"/>
    <w:rsid w:val="677C6C4D"/>
    <w:rsid w:val="67EA39D3"/>
    <w:rsid w:val="68890C2A"/>
    <w:rsid w:val="68A87051"/>
    <w:rsid w:val="69D14E76"/>
    <w:rsid w:val="6D0D2EA4"/>
    <w:rsid w:val="6DF477F1"/>
    <w:rsid w:val="6E653130"/>
    <w:rsid w:val="6EF32724"/>
    <w:rsid w:val="6F4F0D59"/>
    <w:rsid w:val="712219DD"/>
    <w:rsid w:val="720960E8"/>
    <w:rsid w:val="74763BDD"/>
    <w:rsid w:val="74E728E8"/>
    <w:rsid w:val="77D43630"/>
    <w:rsid w:val="7AF06F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12">
    <w:name w:val="selected"/>
    <w:basedOn w:val="6"/>
    <w:qFormat/>
    <w:uiPriority w:val="0"/>
    <w:rPr>
      <w:shd w:val="clear" w:color="auto" w:fill="FB8C00"/>
    </w:rPr>
  </w:style>
  <w:style w:type="character" w:customStyle="1" w:styleId="13">
    <w:name w:val="font01"/>
    <w:basedOn w:val="6"/>
    <w:qFormat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5">
    <w:name w:val="font41"/>
    <w:basedOn w:val="6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16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1284</Words>
  <Characters>7323</Characters>
  <Lines>61</Lines>
  <Paragraphs>17</Paragraphs>
  <TotalTime>16</TotalTime>
  <ScaleCrop>false</ScaleCrop>
  <LinksUpToDate>false</LinksUpToDate>
  <CharactersWithSpaces>8590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2020-06-02T07:28:00Z</dcterms:created>
  <dc:creator>Administrator</dc:creator>
  <cp:lastModifiedBy>温岭市妇女儿童活动中心咨询号</cp:lastModifiedBy>
  <cp:lastPrinted>2020-06-16T07:30:00Z</cp:lastPrinted>
  <dcterms:modified xsi:type="dcterms:W3CDTF">2021-05-19T09:29:15Z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9501D056E3374554A9EB9AC2F2D9F9F5</vt:lpwstr>
  </property>
</Properties>
</file>